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14:paraId="42DC8C6E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14:paraId="22043B6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14:paraId="17674698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14:paraId="700BF1D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14:paraId="15497690" w14:textId="77777777"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14:paraId="3E56214B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14:paraId="09480FD1" w14:textId="68676FEC" w:rsidR="00445A83" w:rsidRPr="00445A83" w:rsidRDefault="00445A83" w:rsidP="0062130E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6"/>
        <w:gridCol w:w="434"/>
        <w:gridCol w:w="3290"/>
      </w:tblGrid>
      <w:tr w:rsidR="00445A83" w:rsidRPr="003F7EB0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B0004" w14:textId="633DB01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65D2218" w14:textId="314C21C5" w:rsidR="00AA7CF8" w:rsidRPr="008A493D" w:rsidRDefault="00AA7CF8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</w:t>
            </w:r>
          </w:p>
          <w:p w14:paraId="32FCFC61" w14:textId="4A31254D" w:rsidR="006F6ADC" w:rsidRPr="006F6ADC" w:rsidRDefault="006F6ADC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Chinese language course 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6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– integrated practice</w:t>
            </w: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445A83" w:rsidRPr="00445A83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6F6ADC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6F6ADC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2AF1A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205CFB5" w14:textId="19BEB6CF" w:rsidR="00AA7CF8" w:rsidRPr="008A493D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</w:t>
            </w:r>
          </w:p>
        </w:tc>
      </w:tr>
      <w:tr w:rsidR="00445A83" w:rsidRPr="00445A83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6FA01" w14:textId="77777777" w:rsidR="00AA7CF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4E48E2C9" w14:textId="1AA833BC" w:rsidR="00AA7CF8" w:rsidRPr="008A493D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Polski i chiński </w:t>
            </w:r>
          </w:p>
        </w:tc>
      </w:tr>
      <w:tr w:rsidR="00445A83" w:rsidRPr="00445A83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957622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445A83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509A1A48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445A83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A1FD5" w14:textId="42EF1C8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65106875" w14:textId="7D9B8F1A" w:rsidR="00AA7CF8" w:rsidRPr="008A493D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44F9119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2F90770" w14:textId="07407300" w:rsidR="005E1507" w:rsidRPr="005E150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5E150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A25BE0E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42C82B2D" w14:textId="7B5D8C63" w:rsidR="005E1507" w:rsidRPr="00E331B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AE941" w14:textId="2224233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5A70CD9E" w:rsidR="00AA7CF8" w:rsidRPr="008A493D" w:rsidRDefault="00B5200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AA7CF8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353731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AA7CF8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445A83" w:rsidRPr="00445A83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5F680DF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516B9481" w:rsidR="00E331B7" w:rsidRPr="00E331B7" w:rsidRDefault="00E331B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Semestr </w:t>
            </w:r>
            <w:r w:rsidR="0076614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445A83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2A596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347626B" w14:textId="4237A13D" w:rsidR="00AA7CF8" w:rsidRPr="008A493D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Ćwiczenia, 120 godzin</w:t>
            </w:r>
          </w:p>
        </w:tc>
      </w:tr>
      <w:tr w:rsidR="00445A83" w:rsidRPr="00445A83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2190A" w14:textId="35ED52F1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7BFE029" w14:textId="672AA38F" w:rsidR="00AA7CF8" w:rsidRPr="008A493D" w:rsidRDefault="00CE255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Zaliczenie </w:t>
            </w:r>
            <w:r w:rsidR="00D54779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przedmiotu </w:t>
            </w:r>
            <w:r w:rsidR="007C41AC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</w:t>
            </w:r>
            <w:r w:rsidR="007C41AC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zintegrowane.</w:t>
            </w:r>
          </w:p>
          <w:p w14:paraId="7D931804" w14:textId="55BCA234" w:rsidR="007C41AC" w:rsidRPr="00445A83" w:rsidRDefault="007C41A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Znajomość języka chińskiego na poziomie HSK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4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</w:tc>
      </w:tr>
      <w:tr w:rsidR="00445A83" w:rsidRPr="00445A83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BE6FC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481BDCDC" w14:textId="5138118A" w:rsidR="0034027A" w:rsidRPr="008A493D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Osiągnięcie biegłości językowej na poziomie HSK 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5(1)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1C45E653" w14:textId="5A7A5F08" w:rsidR="0034027A" w:rsidRPr="008A493D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Rozwinięcie kompetencji językowych studentów w zakresie leksykalno-gramatycznym, umożliwiającym komunikację pisemną i ustną w języku chińskim na poziomie </w:t>
            </w:r>
            <w:r w:rsidR="00C7649B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średniozaawansowanym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wyższym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  <w:r w:rsidR="00B5200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4281B5B" w14:textId="6FF4C567" w:rsidR="006B1730" w:rsidRPr="008A493D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Poznawanie języka i kultury w oparciu o chińskojęzyczny materiał źródłowy. </w:t>
            </w:r>
          </w:p>
          <w:p w14:paraId="16563D18" w14:textId="5BFBF97D" w:rsidR="0034027A" w:rsidRPr="006F6ADC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Rozwinięcie umiejętności samodzielnego korzystania z dostępnych pomocy naukowych oraz autonomicznego przygotowywania się do zajęć w wymaganym zakresie</w:t>
            </w:r>
            <w:r w:rsidRPr="006F6ADC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.</w:t>
            </w:r>
          </w:p>
          <w:p w14:paraId="118667C7" w14:textId="5D8E6A77" w:rsidR="0034027A" w:rsidRPr="00445A83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52FB5" w14:textId="77777777" w:rsidR="003F7EB0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</w:t>
            </w:r>
            <w:r w:rsidR="003F7EB0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</w:p>
          <w:p w14:paraId="6D1A2224" w14:textId="1B125BB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1E9CBBE9" w14:textId="48CA385B" w:rsidR="00445A83" w:rsidRPr="008A493D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realizowane w sposób tradycyjny (T)</w:t>
            </w:r>
          </w:p>
          <w:p w14:paraId="218DF7A6" w14:textId="77777777" w:rsidR="00B52005" w:rsidRPr="008A493D" w:rsidRDefault="00B52005" w:rsidP="00B520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8A493D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Treści leksykalno-komunikacyjne: zaawansowane słownictwo związane z: zjawiskami atmosferycznymi, poetyckim opisem krajobrazu, budową ciała, członkami rodziny, miłością małżeńską, relacjami rodzinnymi, przeprowadzka, życiowymi wyborami, świętami. </w:t>
            </w:r>
          </w:p>
          <w:p w14:paraId="008B7142" w14:textId="77777777" w:rsidR="00B52005" w:rsidRPr="008A493D" w:rsidRDefault="00B52005" w:rsidP="00B520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32454E19" w14:textId="77777777" w:rsidR="00A452FA" w:rsidRPr="008A493D" w:rsidRDefault="00B52005" w:rsidP="00B520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8A493D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gramatyczne: komplement rezultatywny i potencjalny, zaawansowane użycie przyimków, konstrukcje gramatyczne m. in. służące do wyrażenia jednoczesności trwania dwóch czynności; różnice pomiędzy podobnymi wyrażeniami, uwydatnianie różnic pomiędzy wyrazami bliskoznacznymi, sposoby użycia każdego z nich.</w:t>
            </w:r>
          </w:p>
          <w:p w14:paraId="547C0711" w14:textId="19C38CED" w:rsidR="00B52005" w:rsidRPr="00445A83" w:rsidRDefault="00B52005" w:rsidP="00B52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23235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2F4E9EA9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762994CE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ma wiedzę o źródłach dotyczących języka chińskiego </w:t>
            </w:r>
          </w:p>
          <w:p w14:paraId="343E93C1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wiedzę o mechanizmach rządzących używaniem języka chińskiego; ma uporządkowaną wiedzę o systemach fonologicznym, gramatycznym i leksykalnym języka chińskiego</w:t>
            </w:r>
          </w:p>
          <w:p w14:paraId="5FB722C3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porozumiewa się ze specjalistami w zakresie językoznawstwa lub literaturoznawstwa w języku chińskim i polskim, wykorzystując różne kanały i techniki komunikacyjne, z użyciem odpowiedniej terminologii; przedstawia i ocenia różne opinie i stanowiska, np.  w  debacie;</w:t>
            </w:r>
          </w:p>
          <w:p w14:paraId="0FBD6FE7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porównuje struktury i zjawiska języka chińskiego ze strukturami i zjawiskami języka polskiego; przechodzi od struktur jednego języka do struktur drugiego</w:t>
            </w:r>
          </w:p>
          <w:p w14:paraId="717ABB52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- ma adekwatne do poziomu kształcenia umiejętności językowe w zakresie języka chińskiego, zgodne z obiektywnie określonymi wymaganiami (HSK - 3)</w:t>
            </w:r>
          </w:p>
          <w:p w14:paraId="0C7120CB" w14:textId="77777777" w:rsidR="008A493D" w:rsidRPr="008A493D" w:rsidRDefault="008A493D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organizuje pracę własną i zespołową; w pracy zespołowej (również interdyscyplinarnej) skutecznie współpracuje z innymi uczestnikami, przyjmuje w niej różne role, dzieli się posiadaną wiedzą i umiejętnościami;</w:t>
            </w:r>
          </w:p>
          <w:p w14:paraId="4BB6AA64" w14:textId="6B03C3B7" w:rsidR="00B85CAD" w:rsidRPr="00A32E88" w:rsidRDefault="008A493D" w:rsidP="008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potrafi samodzielnie planować i realizować rozwój własnej wiedzy, własnych kompetencji i umiejętności językowych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DE8A" w14:textId="62B9FF4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A32E88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AF4A0CA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K_W03</w:t>
            </w:r>
          </w:p>
          <w:p w14:paraId="565A0A8E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EE5E946" w14:textId="398AC9A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K_W06</w:t>
            </w:r>
          </w:p>
          <w:p w14:paraId="5F721B55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1C66D686" w14:textId="77777777" w:rsid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14:paraId="2FFE9073" w14:textId="304097C4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K_U06</w:t>
            </w:r>
          </w:p>
          <w:p w14:paraId="7A22FE4B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47DA3175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90AFFD0" w14:textId="77777777" w:rsid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14:paraId="3BC2CC17" w14:textId="76049E95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K_U08</w:t>
            </w:r>
          </w:p>
          <w:p w14:paraId="4A3B0A54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1B62F61F" w14:textId="77777777" w:rsidR="00A32E88" w:rsidRPr="008A493D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lastRenderedPageBreak/>
              <w:t xml:space="preserve"> K_U09 </w:t>
            </w:r>
          </w:p>
          <w:p w14:paraId="1EABF8C4" w14:textId="77777777" w:rsidR="00B85CAD" w:rsidRPr="008A493D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2A44BA08" w14:textId="77777777" w:rsidR="008A493D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14:paraId="0C00D603" w14:textId="29A1A125" w:rsidR="00B85CAD" w:rsidRPr="008A493D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K_U11</w:t>
            </w:r>
          </w:p>
          <w:p w14:paraId="1519D889" w14:textId="77777777" w:rsidR="00B85CAD" w:rsidRPr="008A493D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31D6484" w14:textId="77777777" w:rsidR="00B85CAD" w:rsidRPr="008A493D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9B3958C" w14:textId="2656AA94" w:rsidR="00B85CAD" w:rsidRPr="00445A83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K_U12</w:t>
            </w:r>
          </w:p>
        </w:tc>
      </w:tr>
      <w:tr w:rsidR="00445A83" w:rsidRPr="00445A83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FA784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7AB5AFB2" w14:textId="60D8CD9E" w:rsidR="0042076B" w:rsidRPr="008A493D" w:rsidRDefault="0024212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Literatura zostanie podana </w:t>
            </w:r>
            <w:r w:rsidR="00BD6BF1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przez </w:t>
            </w:r>
            <w:r w:rsidR="0042076B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prowadzących</w:t>
            </w:r>
            <w:r w:rsidR="00BD6BF1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na pierwszych zajęciach.</w:t>
            </w:r>
          </w:p>
          <w:p w14:paraId="4192D558" w14:textId="3ECA874F" w:rsidR="00CE2854" w:rsidRPr="0042076B" w:rsidRDefault="00CE285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45A83" w:rsidRPr="00445A83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08F0A" w14:textId="1773C2F3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FC49A0" w14:textId="45863EBD" w:rsid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429D3870" w14:textId="728028BD" w:rsidR="00A452FA" w:rsidRPr="008A493D" w:rsidRDefault="00A452FA" w:rsidP="008A49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egzamin pisemny (T) 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8A493D"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K_W03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, </w:t>
            </w:r>
            <w:r w:rsidR="008A493D"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K_W06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, </w:t>
            </w:r>
            <w:r w:rsidR="008A493D"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K_U06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, </w:t>
            </w:r>
            <w:r w:rsidR="008A493D"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K_U08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, K_U09, </w:t>
            </w:r>
            <w:r w:rsidR="008A493D"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K_U11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, </w:t>
            </w:r>
            <w:r w:rsidR="008A493D" w:rsidRP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K_U12</w:t>
            </w:r>
            <w:r w:rsidR="008A493D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)</w:t>
            </w:r>
          </w:p>
          <w:p w14:paraId="03AE33BA" w14:textId="77777777" w:rsidR="00A452FA" w:rsidRPr="008A493D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Dopuszczenie do egzaminu na podstawie:</w:t>
            </w:r>
          </w:p>
          <w:p w14:paraId="4D031493" w14:textId="77777777" w:rsidR="00A452FA" w:rsidRPr="008A493D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0A39397A" w14:textId="77777777" w:rsidR="00A452FA" w:rsidRPr="008A493D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505EAA47" w14:textId="77777777" w:rsidR="00A452FA" w:rsidRPr="008A493D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5AB73F08" w14:textId="77777777" w:rsidR="00A452FA" w:rsidRPr="008A493D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359B8825" w14:textId="77777777" w:rsidR="000419C4" w:rsidRPr="008A493D" w:rsidRDefault="00A452FA" w:rsidP="00A452FA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sprawdzianów pisemnych (T). </w:t>
            </w:r>
          </w:p>
          <w:p w14:paraId="6A614A31" w14:textId="42F9FC8F" w:rsidR="00A452FA" w:rsidRPr="00445A83" w:rsidRDefault="00A452FA" w:rsidP="00A452FA">
            <w:pPr>
              <w:pStyle w:val="NormalnyWeb"/>
              <w:spacing w:before="0" w:beforeAutospacing="0" w:after="90" w:afterAutospacing="0"/>
              <w:rPr>
                <w:lang w:eastAsia="pl-PL"/>
              </w:rPr>
            </w:pPr>
          </w:p>
        </w:tc>
      </w:tr>
      <w:tr w:rsidR="00445A83" w:rsidRPr="00445A83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1F5E8" w14:textId="77777777" w:rsidR="00445A83" w:rsidRPr="00445A83" w:rsidRDefault="00445A83" w:rsidP="00A4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1372BEA" w14:textId="77777777" w:rsidR="00601FB4" w:rsidRDefault="00601FB4" w:rsidP="00A4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37AACCFF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Warunki i forma zaliczenia poszczególnych komponentów przedmiotu: </w:t>
            </w:r>
          </w:p>
          <w:p w14:paraId="0F556BD3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egzamin pisemny (T). </w:t>
            </w:r>
          </w:p>
          <w:p w14:paraId="01024727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Dopuszczenie do egzaminu na podstawie:</w:t>
            </w:r>
          </w:p>
          <w:p w14:paraId="20E18A56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0784CA8E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 aktywnego udziału w zajęciach (T),</w:t>
            </w:r>
          </w:p>
          <w:p w14:paraId="0C5B5DBD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 prac pisemnych i wystąpień ustnych (T),</w:t>
            </w:r>
          </w:p>
          <w:p w14:paraId="2827DF52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sprawdzianów pisemnych (T). </w:t>
            </w:r>
          </w:p>
          <w:p w14:paraId="06895EBE" w14:textId="127CB6D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Ilość zadanych prac pisemnych i sprawdzianów w trakcie semestru zależy od grupy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br/>
              <w:t xml:space="preserve">i prowadzącego zajęcia w danym semestrze. </w:t>
            </w:r>
          </w:p>
          <w:p w14:paraId="5F044B14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lastRenderedPageBreak/>
              <w:t>Punktacja końcowa jest średnią ważoną punktów procentowych uzyskanych na sprawdzianach i prezentacjach oraz egzaminie. Przedmiot może być zaliczony tylko, jeżeli student:</w:t>
            </w:r>
          </w:p>
          <w:p w14:paraId="42C136FA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oddał wszystkie prace pisemne wymagane przez prowadzącego w trakcie trwania semestru, </w:t>
            </w:r>
          </w:p>
          <w:p w14:paraId="0966E034" w14:textId="62F9B6C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 zaliczył na ocenę pozytywną sprawdziany odbywające się w trakcie trwania semestru,</w:t>
            </w:r>
          </w:p>
          <w:p w14:paraId="4AB3D407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zaliczył na ocenę pozytywną egzamin końcowy. </w:t>
            </w:r>
          </w:p>
          <w:p w14:paraId="6FD9DFAA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Zasady obliczania średniej zależą od grupy i prowadzącego zajęcia w danym semestrze. </w:t>
            </w:r>
          </w:p>
          <w:p w14:paraId="146675C5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Sposób wystawiania ocen:</w:t>
            </w:r>
          </w:p>
          <w:p w14:paraId="39C0C788" w14:textId="0770B06B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60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67,9 % dst</w:t>
            </w:r>
          </w:p>
          <w:p w14:paraId="33B37264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68 - 75,9% dst+</w:t>
            </w:r>
          </w:p>
          <w:p w14:paraId="063832D5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76 - 83,9% db</w:t>
            </w:r>
          </w:p>
          <w:p w14:paraId="3502DA50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84 - 91,9% db+</w:t>
            </w:r>
          </w:p>
          <w:p w14:paraId="497E0D19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92 - 100% bdb</w:t>
            </w:r>
          </w:p>
          <w:p w14:paraId="5CDCF03C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03C9505A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do 3,24 dst</w:t>
            </w:r>
          </w:p>
          <w:p w14:paraId="5D1C3F1F" w14:textId="1038F6E4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3,25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3,74 dst+</w:t>
            </w:r>
          </w:p>
          <w:p w14:paraId="1FAE6B78" w14:textId="428763BC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3,75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4,24 db</w:t>
            </w:r>
          </w:p>
          <w:p w14:paraId="015DA0F5" w14:textId="1D7A76CD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4,25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3F7EB0"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4,74 db+</w:t>
            </w:r>
          </w:p>
          <w:p w14:paraId="7FF4799E" w14:textId="77777777" w:rsidR="00A452FA" w:rsidRPr="008A493D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>od 4,75 bdb</w:t>
            </w:r>
          </w:p>
          <w:p w14:paraId="23F410AA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Studentowi przysługują dwie nieobecności nieusprawiedliwione w trakcie semestru. </w:t>
            </w:r>
          </w:p>
          <w:p w14:paraId="65301655" w14:textId="77777777" w:rsidR="00A452FA" w:rsidRPr="008A493D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 przypadku opuszczenia większej ilości zajęć bez okazania odpowiedniego usprawiedliwienia, student zobowiązany jest do zaliczenia pisemnego sprawdzianu dopuszczającego do egzaminu. </w:t>
            </w:r>
          </w:p>
          <w:p w14:paraId="432C3868" w14:textId="77777777" w:rsidR="00445A83" w:rsidRDefault="00A452FA" w:rsidP="00A452FA">
            <w:pPr>
              <w:pStyle w:val="NormalnyWeb"/>
              <w:spacing w:after="9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A493D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Nieobecności usprawiedliwione nie zwalniają studenta z przerobienia materiału omawianego na zajęciach w trakcie jego nieobecności. Student ma obowiązek ustalenia z prowadzącym terminu oddania zaległych prac pisemnych i zaliczenia sprawdzianów z czasu jego nieobecności. </w:t>
            </w:r>
            <w:r w:rsidR="00445A83" w:rsidRPr="00445A83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1B4F64BB" w14:textId="274501B4" w:rsidR="00A452FA" w:rsidRPr="00601FB4" w:rsidRDefault="00A452FA" w:rsidP="00A452FA">
            <w:pPr>
              <w:pStyle w:val="NormalnyWeb"/>
              <w:spacing w:after="9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445A83" w:rsidRPr="00445A83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992920" w14:textId="34883ACB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B6334" w14:textId="2358B421" w:rsidR="00445A83" w:rsidRPr="008A493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01E98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120 </w:t>
            </w:r>
          </w:p>
        </w:tc>
      </w:tr>
      <w:tr w:rsidR="00445A83" w:rsidRPr="00445A83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4BDAE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</w:t>
            </w:r>
            <w:bookmarkStart w:id="0" w:name="_GoBack"/>
            <w:bookmarkEnd w:id="0"/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udział w pracach grupowych) np.: </w:t>
            </w:r>
          </w:p>
          <w:p w14:paraId="5F5D657F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zajęć: </w:t>
            </w:r>
          </w:p>
          <w:p w14:paraId="417F1AAD" w14:textId="6C1E592D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prac/wystąpień/projektów: </w:t>
            </w:r>
          </w:p>
          <w:p w14:paraId="442F2C7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9FEB0" w14:textId="2FD3175D" w:rsidR="00445A83" w:rsidRPr="008A493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B0D1D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</w:t>
            </w:r>
            <w:r w:rsidR="00D1754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80</w:t>
            </w:r>
          </w:p>
        </w:tc>
      </w:tr>
      <w:tr w:rsidR="00445A83" w:rsidRPr="00445A83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647E5928" w:rsidR="00445A83" w:rsidRPr="008A493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D1754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300</w:t>
            </w:r>
          </w:p>
        </w:tc>
      </w:tr>
      <w:tr w:rsidR="00445A83" w:rsidRPr="00445A83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1C38C164" w:rsidR="00445A83" w:rsidRPr="008A493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D17545" w:rsidRPr="008A49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10</w:t>
            </w:r>
          </w:p>
        </w:tc>
      </w:tr>
    </w:tbl>
    <w:p w14:paraId="38487EA7" w14:textId="5840B023" w:rsidR="003843BF" w:rsidRPr="00AA7CF8" w:rsidRDefault="003843BF" w:rsidP="00AA7CF8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sectPr w:rsidR="003843BF" w:rsidRPr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2E646" w14:textId="77777777" w:rsidR="00D4635E" w:rsidRDefault="00D4635E" w:rsidP="00EF6D30">
      <w:pPr>
        <w:spacing w:after="0" w:line="240" w:lineRule="auto"/>
      </w:pPr>
      <w:r>
        <w:separator/>
      </w:r>
    </w:p>
  </w:endnote>
  <w:endnote w:type="continuationSeparator" w:id="0">
    <w:p w14:paraId="45B02E3A" w14:textId="77777777" w:rsidR="00D4635E" w:rsidRDefault="00D4635E" w:rsidP="00EF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2BB3" w14:textId="77777777" w:rsidR="00D4635E" w:rsidRDefault="00D4635E" w:rsidP="00EF6D30">
      <w:pPr>
        <w:spacing w:after="0" w:line="240" w:lineRule="auto"/>
      </w:pPr>
      <w:r>
        <w:separator/>
      </w:r>
    </w:p>
  </w:footnote>
  <w:footnote w:type="continuationSeparator" w:id="0">
    <w:p w14:paraId="75872CF8" w14:textId="77777777" w:rsidR="00D4635E" w:rsidRDefault="00D4635E" w:rsidP="00EF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419C4"/>
    <w:rsid w:val="0006134F"/>
    <w:rsid w:val="000762F5"/>
    <w:rsid w:val="001D0F68"/>
    <w:rsid w:val="002114B2"/>
    <w:rsid w:val="00242124"/>
    <w:rsid w:val="002F0617"/>
    <w:rsid w:val="00302FFD"/>
    <w:rsid w:val="0034027A"/>
    <w:rsid w:val="00353731"/>
    <w:rsid w:val="003843BF"/>
    <w:rsid w:val="00397DA9"/>
    <w:rsid w:val="003F7EB0"/>
    <w:rsid w:val="0042076B"/>
    <w:rsid w:val="00445A83"/>
    <w:rsid w:val="004C15BA"/>
    <w:rsid w:val="005428CF"/>
    <w:rsid w:val="005E1507"/>
    <w:rsid w:val="005E7919"/>
    <w:rsid w:val="00601FB4"/>
    <w:rsid w:val="0062130E"/>
    <w:rsid w:val="006317B4"/>
    <w:rsid w:val="00671996"/>
    <w:rsid w:val="006B1730"/>
    <w:rsid w:val="006F5836"/>
    <w:rsid w:val="006F6ADC"/>
    <w:rsid w:val="007522F2"/>
    <w:rsid w:val="0075295F"/>
    <w:rsid w:val="0076614E"/>
    <w:rsid w:val="00783879"/>
    <w:rsid w:val="007C41AC"/>
    <w:rsid w:val="007D177A"/>
    <w:rsid w:val="007D46A1"/>
    <w:rsid w:val="00880401"/>
    <w:rsid w:val="008A493D"/>
    <w:rsid w:val="008C40AC"/>
    <w:rsid w:val="00901E98"/>
    <w:rsid w:val="00924424"/>
    <w:rsid w:val="009326D6"/>
    <w:rsid w:val="00957622"/>
    <w:rsid w:val="009B0D1D"/>
    <w:rsid w:val="00A32E88"/>
    <w:rsid w:val="00A452FA"/>
    <w:rsid w:val="00A9199A"/>
    <w:rsid w:val="00A9399A"/>
    <w:rsid w:val="00AA14DB"/>
    <w:rsid w:val="00AA7CF8"/>
    <w:rsid w:val="00B52005"/>
    <w:rsid w:val="00B636DC"/>
    <w:rsid w:val="00B70D9C"/>
    <w:rsid w:val="00B85CAD"/>
    <w:rsid w:val="00BD6BF1"/>
    <w:rsid w:val="00C010CD"/>
    <w:rsid w:val="00C7649B"/>
    <w:rsid w:val="00CE2554"/>
    <w:rsid w:val="00CE2854"/>
    <w:rsid w:val="00D17545"/>
    <w:rsid w:val="00D20A46"/>
    <w:rsid w:val="00D4635E"/>
    <w:rsid w:val="00D52BC2"/>
    <w:rsid w:val="00D54779"/>
    <w:rsid w:val="00DE2BC8"/>
    <w:rsid w:val="00E11ECA"/>
    <w:rsid w:val="00E331B7"/>
    <w:rsid w:val="00EB7051"/>
    <w:rsid w:val="00EF597E"/>
    <w:rsid w:val="00EF6D30"/>
    <w:rsid w:val="00FB532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2</cp:revision>
  <dcterms:created xsi:type="dcterms:W3CDTF">2023-12-11T13:41:00Z</dcterms:created>
  <dcterms:modified xsi:type="dcterms:W3CDTF">2023-12-11T13:41:00Z</dcterms:modified>
</cp:coreProperties>
</file>