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4222" w14:textId="77777777" w:rsidR="00445A83" w:rsidRPr="00445A83" w:rsidRDefault="008934F2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 xml:space="preserve"> </w:t>
      </w:r>
      <w:r w:rsidR="00445A83"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14:paraId="2B98D7D0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14:paraId="219C08A7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14:paraId="7A04AA1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14:paraId="1FFDE968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14:paraId="6AF00555" w14:textId="77777777"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14:paraId="150983D2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14:paraId="2912BF2C" w14:textId="77777777" w:rsidR="00445A83" w:rsidRPr="00445A83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27"/>
        <w:gridCol w:w="449"/>
        <w:gridCol w:w="3324"/>
      </w:tblGrid>
      <w:tr w:rsidR="00445A83" w:rsidRPr="00445A83" w14:paraId="3CCDA8F3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B115" w14:textId="77777777"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25203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4F11FB2" w14:textId="77777777" w:rsidR="005E6288" w:rsidRDefault="005E6288" w:rsidP="005E62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Metody interpretacji kultury </w:t>
            </w:r>
            <w:r w:rsidRPr="005E628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chińskiej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–</w:t>
            </w:r>
            <w:r w:rsidRPr="005E628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teoria</w:t>
            </w:r>
          </w:p>
          <w:p w14:paraId="1159CB01" w14:textId="49CCB47E" w:rsidR="001530D8" w:rsidRPr="00445A83" w:rsidRDefault="007C3A15" w:rsidP="005E62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Methods of interpreting Chinese culture</w:t>
            </w:r>
            <w:r w:rsidR="005E628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- theory</w:t>
            </w:r>
          </w:p>
        </w:tc>
      </w:tr>
      <w:tr w:rsidR="00445A83" w:rsidRPr="00445A83" w14:paraId="3C21778F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745F9" w14:textId="77777777"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4372D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77E58B64" w14:textId="77777777" w:rsidR="001530D8" w:rsidRPr="00445A83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4CAFAA52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48914" w14:textId="77777777"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C631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0A2F1E72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14:paraId="054C8155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5DA64" w14:textId="77777777"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7F68F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22FAA9B0" w14:textId="77777777" w:rsidR="001530D8" w:rsidRPr="00445A83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14:paraId="6E95ADCC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A5CCA" w14:textId="77777777"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69317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445A83" w14:paraId="5237D99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96025" w14:textId="77777777"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A6127" w14:textId="77777777" w:rsidR="001530D8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0FDDFCCC" w14:textId="77777777" w:rsidR="00445A83" w:rsidRPr="001530D8" w:rsidRDefault="001530D8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  <w:r w:rsidR="00445A83"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0833C8B8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3CB54" w14:textId="77777777"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C1BF2" w14:textId="77777777" w:rsidR="00445A83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3489093A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14:paraId="7897077E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7FBBB" w14:textId="77777777"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11A4F" w14:textId="77777777" w:rsidR="001530D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060B3FB0" w14:textId="77777777" w:rsidR="00445A83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14:paraId="06C4C52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774B1" w14:textId="77777777"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49753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22FE09A5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pierwszy</w:t>
            </w:r>
          </w:p>
        </w:tc>
      </w:tr>
      <w:tr w:rsidR="00445A83" w:rsidRPr="00445A83" w14:paraId="4EA5574D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C2436" w14:textId="77777777"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60A8D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6E1FA261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445A83" w14:paraId="7080FB6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30CC0" w14:textId="77777777"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CEB2E" w14:textId="77777777" w:rsidR="00445A83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1530D8"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2F371DDA" w14:textId="77777777" w:rsidR="001530D8" w:rsidRPr="00445A83" w:rsidRDefault="008A2166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 30 godzin</w:t>
            </w:r>
          </w:p>
        </w:tc>
      </w:tr>
      <w:tr w:rsidR="00445A83" w:rsidRPr="00445A83" w14:paraId="7FCB520D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8125" w14:textId="77777777"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F383D" w14:textId="77777777" w:rsidR="00445A83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3DD6729" w14:textId="77777777" w:rsidR="001530D8" w:rsidRPr="001530D8" w:rsidRDefault="001530D8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445A83" w:rsidRPr="00445A83" w14:paraId="5078F205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7CBD6" w14:textId="77777777"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3A82F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2387EBF1" w14:textId="77777777" w:rsidR="00615FF1" w:rsidRPr="00615FF1" w:rsidRDefault="00615FF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615FF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Przekazanie uczestnikom zajęć wybranych informacji o metodach badania kultury, specyfice kultur azjatyckich ze szczególnym uwzględnieniem kultury chińskiej. </w:t>
            </w:r>
          </w:p>
          <w:p w14:paraId="3073405D" w14:textId="77777777" w:rsidR="00615FF1" w:rsidRPr="00445A83" w:rsidRDefault="00615FF1" w:rsidP="00615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621B892A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99989" w14:textId="77777777"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3EFF0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615FF1" w:rsidRPr="00E9278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5808BBDA" w14:textId="77777777" w:rsidR="00445A83" w:rsidRPr="00755616" w:rsidRDefault="00755616" w:rsidP="007556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5561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Definicje kultury i sposoby jej badania; ewolucjoni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zm, dyfuzjonizm, funkcjonalizm, </w:t>
            </w:r>
            <w:r w:rsidRPr="0075561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strukturalizm, postmodernizm.</w:t>
            </w:r>
          </w:p>
        </w:tc>
      </w:tr>
      <w:tr w:rsidR="00445A83" w:rsidRPr="00445A83" w14:paraId="00E5E04E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9EA78" w14:textId="77777777"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4F21B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</w:t>
            </w:r>
            <w:r w:rsidR="00171FE9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dane efekty uczenia się </w:t>
            </w:r>
          </w:p>
          <w:p w14:paraId="64D8E0F4" w14:textId="77777777" w:rsidR="00171FE9" w:rsidRPr="008934F2" w:rsidRDefault="00171FE9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6F3AE71A" w14:textId="77777777" w:rsidR="00755616" w:rsidRDefault="00755616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zna wybrane narzędzia i metody opisu, analizy i interp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retacji 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wytworów kultury obszaru języka chińskiego; zna zajmują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ce się nimi teorie i szkoły ba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dawcze</w:t>
            </w:r>
          </w:p>
          <w:p w14:paraId="41C0B0F4" w14:textId="77777777" w:rsidR="0096759B" w:rsidRDefault="00755616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755616">
              <w:rPr>
                <w:rFonts w:ascii="Verdana" w:hAnsi="Verdana" w:cs="Verdana"/>
                <w:b/>
                <w:sz w:val="20"/>
                <w:szCs w:val="20"/>
              </w:rPr>
              <w:t xml:space="preserve">ma wiedzę dotyczącą najważniejszych zjawisk </w:t>
            </w:r>
            <w:r w:rsidR="0096759B">
              <w:rPr>
                <w:rFonts w:ascii="Verdana" w:hAnsi="Verdana" w:cs="Verdana"/>
                <w:b/>
                <w:sz w:val="20"/>
                <w:szCs w:val="20"/>
              </w:rPr>
              <w:t xml:space="preserve">z 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kultury o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bszaru ję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 xml:space="preserve">zyka chińskiego </w:t>
            </w:r>
          </w:p>
          <w:p w14:paraId="185158AF" w14:textId="77777777" w:rsidR="0096759B" w:rsidRDefault="0096759B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03C3F577" w14:textId="77777777" w:rsidR="0096759B" w:rsidRPr="007C3A15" w:rsidRDefault="0096759B" w:rsidP="0096759B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7C3A15">
              <w:rPr>
                <w:rFonts w:ascii="Verdana" w:hAnsi="Verdana" w:cs="Calibri"/>
                <w:b/>
                <w:sz w:val="20"/>
                <w:szCs w:val="20"/>
              </w:rPr>
              <w:t>potrafi zastosować w wypowiedzi ustnej i pisemnej odpowiednią argumentację merytoryczną, z wykorzystaniem różnych źródeł, oraz formułowaćwnioski</w:t>
            </w:r>
          </w:p>
          <w:p w14:paraId="0FAC7913" w14:textId="77777777" w:rsidR="0096759B" w:rsidRPr="007C3A15" w:rsidRDefault="0096759B" w:rsidP="0096759B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7C3A15">
              <w:rPr>
                <w:rFonts w:ascii="Verdana" w:hAnsi="Verdana" w:cs="Calibri"/>
                <w:b/>
                <w:sz w:val="20"/>
                <w:szCs w:val="20"/>
              </w:rPr>
              <w:t>organizuje pracę własną i zespołową; w pracy zespołowej (również interdyscyplinarnej) skutecznie współpracuje z innymi uczestnikami, przyjmuje w niej różne role, dzieli się posiadaną wiedzą i umiejętnościami;</w:t>
            </w:r>
          </w:p>
          <w:p w14:paraId="66AD9322" w14:textId="77777777" w:rsidR="00171FE9" w:rsidRPr="00755616" w:rsidRDefault="00171FE9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27943" w14:textId="77777777" w:rsidR="00445A83" w:rsidRDefault="00445A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Symbole odpowiednich ki</w:t>
            </w:r>
            <w:r w:rsidR="00E927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erunkowych efektów uczenia się:</w:t>
            </w:r>
          </w:p>
          <w:p w14:paraId="1022C720" w14:textId="77777777" w:rsidR="00E92783" w:rsidRPr="00171FE9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1FE9">
              <w:rPr>
                <w:rFonts w:ascii="Verdana" w:hAnsi="Verdana"/>
                <w:b/>
                <w:bCs/>
                <w:sz w:val="20"/>
                <w:szCs w:val="20"/>
              </w:rPr>
              <w:t>K_W05</w:t>
            </w:r>
          </w:p>
          <w:p w14:paraId="213DCA8D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A905857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99E8A1" w14:textId="77777777" w:rsidR="00E92783" w:rsidRPr="00171FE9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1FE9">
              <w:rPr>
                <w:rFonts w:ascii="Verdana" w:hAnsi="Verdana"/>
                <w:b/>
                <w:bCs/>
                <w:sz w:val="20"/>
                <w:szCs w:val="20"/>
              </w:rPr>
              <w:t>K_W07</w:t>
            </w:r>
          </w:p>
          <w:p w14:paraId="217E5F54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1BD04B" w14:textId="77777777" w:rsidR="00E92783" w:rsidRPr="00171FE9" w:rsidRDefault="00755616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K_U05</w:t>
            </w:r>
          </w:p>
          <w:p w14:paraId="2E127842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59C397F" w14:textId="77777777" w:rsidR="00E92783" w:rsidRPr="00171FE9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171FE9">
              <w:rPr>
                <w:rFonts w:ascii="Verdana" w:hAnsi="Verdana"/>
                <w:b/>
                <w:bCs/>
                <w:sz w:val="20"/>
                <w:szCs w:val="20"/>
              </w:rPr>
              <w:t>K_U11</w:t>
            </w:r>
          </w:p>
          <w:p w14:paraId="2556757C" w14:textId="77777777" w:rsidR="00E92783" w:rsidRPr="00445A83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7663CF08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AC40A" w14:textId="77777777"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F73DA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2C2C245D" w14:textId="77777777" w:rsidR="006318C5" w:rsidRPr="008934F2" w:rsidRDefault="006318C5" w:rsidP="00171F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934F2">
              <w:rPr>
                <w:rFonts w:ascii="Verdana" w:hAnsi="Verdana"/>
                <w:b/>
                <w:sz w:val="20"/>
                <w:szCs w:val="20"/>
              </w:rPr>
              <w:t>Burszta, W., Antropologia kultury, Poznań 1998</w:t>
            </w:r>
          </w:p>
          <w:p w14:paraId="347BBB6C" w14:textId="77777777" w:rsidR="00171FE9" w:rsidRPr="008934F2" w:rsidRDefault="00171FE9" w:rsidP="00171F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934F2">
              <w:rPr>
                <w:rFonts w:ascii="Verdana" w:hAnsi="Verdana"/>
                <w:b/>
                <w:sz w:val="20"/>
                <w:szCs w:val="20"/>
              </w:rPr>
              <w:t>Golka, M.,  Od kontrkultury do popkultury,  Poznań 2002</w:t>
            </w:r>
          </w:p>
          <w:p w14:paraId="09D1DFD6" w14:textId="77777777" w:rsidR="006318C5" w:rsidRPr="008934F2" w:rsidRDefault="006318C5" w:rsidP="00171F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934F2">
              <w:rPr>
                <w:rFonts w:ascii="Verdana" w:hAnsi="Verdana"/>
                <w:b/>
                <w:sz w:val="20"/>
                <w:szCs w:val="20"/>
              </w:rPr>
              <w:t>Lou Yulie, Klucz do kultury chińskiej, Warszawa 2022</w:t>
            </w:r>
          </w:p>
          <w:p w14:paraId="5384DC69" w14:textId="77777777" w:rsidR="006318C5" w:rsidRDefault="006318C5" w:rsidP="00171F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934F2">
              <w:rPr>
                <w:rFonts w:ascii="Verdana" w:hAnsi="Verdana"/>
                <w:b/>
                <w:sz w:val="20"/>
                <w:szCs w:val="20"/>
              </w:rPr>
              <w:t>Olszewska-Dyoniziak, B., Człowiek – kultura – osobowość. Wstęp do klasycznej antropologii kulturowej, Wrocław 2003</w:t>
            </w:r>
          </w:p>
          <w:p w14:paraId="2B088B2A" w14:textId="77777777" w:rsidR="006B78D4" w:rsidRDefault="006B78D4" w:rsidP="00171F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Sokolewicz, Z. Wprowadzenie do etnologii, Warszawa 1974</w:t>
            </w:r>
          </w:p>
          <w:p w14:paraId="01CF9258" w14:textId="77777777" w:rsidR="006B78D4" w:rsidRPr="008934F2" w:rsidRDefault="006B78D4" w:rsidP="00171F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Staszczak, Z. red. Słownik etnologiczny, terminy ogólne, Warszawa Poznań 1987</w:t>
            </w:r>
          </w:p>
          <w:p w14:paraId="132DE368" w14:textId="77777777" w:rsidR="006318C5" w:rsidRPr="008934F2" w:rsidRDefault="006318C5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934F2">
              <w:rPr>
                <w:rFonts w:ascii="Verdana" w:hAnsi="Verdana"/>
                <w:b/>
                <w:sz w:val="20"/>
                <w:szCs w:val="20"/>
              </w:rPr>
              <w:t>Zajdel E., red., Zrozumieć Chińczyków. Kulturowe kody społeczności chińskich, Warszawa 2011.</w:t>
            </w:r>
          </w:p>
          <w:p w14:paraId="6279D16B" w14:textId="77777777" w:rsidR="00171FE9" w:rsidRPr="00445A83" w:rsidRDefault="00171FE9" w:rsidP="006318C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7C169733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A6BF3" w14:textId="77777777"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C47D5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</w:t>
            </w:r>
            <w:r w:rsidR="008934F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akładanych efektów uczenia się 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3DBC8847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04C4D3BA" w14:textId="77777777" w:rsidR="008934F2" w:rsidRPr="008934F2" w:rsidRDefault="006B78D4" w:rsidP="00445A8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Końcowy test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</w:t>
            </w:r>
            <w:r w:rsidR="008934F2" w:rsidRPr="008934F2">
              <w:rPr>
                <w:rFonts w:ascii="Verdana" w:hAnsi="Verdana"/>
                <w:b/>
                <w:bCs/>
                <w:sz w:val="20"/>
                <w:szCs w:val="20"/>
              </w:rPr>
              <w:t>K_W05, K_W07, K_U02, K_U05, K_U11)</w:t>
            </w:r>
          </w:p>
          <w:p w14:paraId="0DFB4870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43A2C195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B3674F" w14:textId="77777777"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EE4D7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</w:t>
            </w:r>
            <w:r w:rsidR="008934F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komponentów przedmiotu 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7EEDED36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08B21A0C" w14:textId="77777777" w:rsidR="008934F2" w:rsidRDefault="00445A83" w:rsidP="008934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ciągła kontrola obecności i postępów w zakresie tematyki zajęć</w:t>
            </w:r>
          </w:p>
          <w:p w14:paraId="339DE15A" w14:textId="77777777" w:rsidR="00445A83" w:rsidRDefault="00445A83" w:rsidP="006B78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  <w:r w:rsidR="006B78D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test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4ADB0CDE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Końcowa ocena z przedmiotu:</w:t>
            </w:r>
          </w:p>
          <w:p w14:paraId="50896BF3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Ocena bdb = uzyskaniu co najmniej 95.1% punktacji </w:t>
            </w:r>
          </w:p>
          <w:p w14:paraId="42FF382C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Ocena db+ = 90%–95% punktacji</w:t>
            </w:r>
          </w:p>
          <w:p w14:paraId="541AC33B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Ocena db = 80%–89,9% punktacji</w:t>
            </w:r>
          </w:p>
          <w:p w14:paraId="21C080B5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Ocena dst+ = 70%–79,9% punktacji</w:t>
            </w:r>
          </w:p>
          <w:p w14:paraId="71166429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Ocena dst = 60%–69.9% punktacji</w:t>
            </w:r>
          </w:p>
          <w:p w14:paraId="030D72E2" w14:textId="77777777" w:rsidR="00B645E3" w:rsidRPr="006C24BC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C24B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Uzyskanie poniżej 60% skutkuje niezaliczeniem przedmiotu.</w:t>
            </w:r>
          </w:p>
          <w:p w14:paraId="35FCF07D" w14:textId="77777777" w:rsidR="00B645E3" w:rsidRPr="00445A83" w:rsidRDefault="00B645E3" w:rsidP="006B7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030AB85A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93743" w14:textId="77777777"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9DFC7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14:paraId="47168A8B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F0D44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CC8DD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2AAF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14:paraId="2BA22208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DE025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CC9A0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26FE553" w14:textId="77777777" w:rsidR="00445A83" w:rsidRPr="008934F2" w:rsidRDefault="008934F2" w:rsidP="00893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</w:p>
          <w:p w14:paraId="79BD980F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F81C4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45A83" w14:paraId="206D1508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0610E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808E3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E99CC25" w14:textId="77777777" w:rsidR="008934F2" w:rsidRPr="008934F2" w:rsidRDefault="00445A83" w:rsidP="008934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przygotowanie do zajęć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do projektu końcowego, w tym </w:t>
            </w: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czytanie wskazanej literatury</w:t>
            </w:r>
          </w:p>
          <w:p w14:paraId="6D39A5EB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F1996" w14:textId="77777777" w:rsid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DA57B05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45A83" w14:paraId="63E4929D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C9FD0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BA21D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70B2D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445A83" w:rsidRPr="00445A83" w14:paraId="1074BB74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985FF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6763A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2932B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14:paraId="69481B18" w14:textId="77777777"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0E444C47" w14:textId="77777777"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6D2EEA20" w14:textId="77777777" w:rsidR="00000000" w:rsidRDefault="00000000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40024" w14:textId="77777777" w:rsidR="006A055C" w:rsidRDefault="006A055C" w:rsidP="00615FF1">
      <w:pPr>
        <w:spacing w:after="0" w:line="240" w:lineRule="auto"/>
      </w:pPr>
      <w:r>
        <w:separator/>
      </w:r>
    </w:p>
  </w:endnote>
  <w:endnote w:type="continuationSeparator" w:id="0">
    <w:p w14:paraId="5824954E" w14:textId="77777777" w:rsidR="006A055C" w:rsidRDefault="006A055C" w:rsidP="0061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3486" w14:textId="77777777" w:rsidR="006A055C" w:rsidRDefault="006A055C" w:rsidP="00615FF1">
      <w:pPr>
        <w:spacing w:after="0" w:line="240" w:lineRule="auto"/>
      </w:pPr>
      <w:r>
        <w:separator/>
      </w:r>
    </w:p>
  </w:footnote>
  <w:footnote w:type="continuationSeparator" w:id="0">
    <w:p w14:paraId="1601C8A4" w14:textId="77777777" w:rsidR="006A055C" w:rsidRDefault="006A055C" w:rsidP="0061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140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6977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24056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76364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69849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19979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09942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17572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362971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81275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09526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883427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79346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7233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9111792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03450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7099358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3138095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720788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83"/>
    <w:rsid w:val="00041291"/>
    <w:rsid w:val="001216D1"/>
    <w:rsid w:val="001530D8"/>
    <w:rsid w:val="00171FE9"/>
    <w:rsid w:val="00445A83"/>
    <w:rsid w:val="0044651E"/>
    <w:rsid w:val="005E6288"/>
    <w:rsid w:val="005F1449"/>
    <w:rsid w:val="00615FF1"/>
    <w:rsid w:val="006318C5"/>
    <w:rsid w:val="006A055C"/>
    <w:rsid w:val="006B78D4"/>
    <w:rsid w:val="006C24BC"/>
    <w:rsid w:val="00755616"/>
    <w:rsid w:val="00783879"/>
    <w:rsid w:val="007872EB"/>
    <w:rsid w:val="007C3A15"/>
    <w:rsid w:val="008934F2"/>
    <w:rsid w:val="008A2166"/>
    <w:rsid w:val="0096759B"/>
    <w:rsid w:val="00A355B0"/>
    <w:rsid w:val="00A9199A"/>
    <w:rsid w:val="00AA14DB"/>
    <w:rsid w:val="00B645E3"/>
    <w:rsid w:val="00D403B8"/>
    <w:rsid w:val="00DE2BC8"/>
    <w:rsid w:val="00E92783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FAB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FF1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Mariusz Plago</cp:lastModifiedBy>
  <cp:revision>9</cp:revision>
  <dcterms:created xsi:type="dcterms:W3CDTF">2023-10-13T15:53:00Z</dcterms:created>
  <dcterms:modified xsi:type="dcterms:W3CDTF">2024-07-05T07:08:00Z</dcterms:modified>
</cp:coreProperties>
</file>