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A713" w14:textId="77777777" w:rsidR="00445A83" w:rsidRPr="00445A83" w:rsidRDefault="008934F2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 xml:space="preserve"> </w:t>
      </w:r>
      <w:r w:rsidR="00445A83"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14:paraId="49EA7A10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14:paraId="4359A2CF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14:paraId="60C7C7B9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14:paraId="6B45ECF4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14:paraId="74A04A4B" w14:textId="77777777"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14:paraId="444F109D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14:paraId="283D2A22" w14:textId="77777777" w:rsidR="00445A83" w:rsidRPr="00445A83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27"/>
        <w:gridCol w:w="449"/>
        <w:gridCol w:w="3324"/>
      </w:tblGrid>
      <w:tr w:rsidR="00445A83" w:rsidRPr="001B170B" w14:paraId="32332ECD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61EB0" w14:textId="77777777"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41297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D59FDBB" w14:textId="77777777" w:rsidR="005E6288" w:rsidRDefault="005E6288" w:rsidP="005E62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Metody interpretacji kultury </w:t>
            </w:r>
            <w:r w:rsidRPr="005E628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chińskiej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–</w:t>
            </w:r>
            <w:r w:rsidRPr="005E628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="00C14A8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wzory kultury</w:t>
            </w:r>
          </w:p>
          <w:p w14:paraId="50679E5D" w14:textId="2A77C821" w:rsidR="001530D8" w:rsidRPr="001B170B" w:rsidRDefault="001B170B" w:rsidP="005E62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GB" w:eastAsia="pl-PL"/>
              </w:rPr>
            </w:pPr>
            <w:r w:rsidRPr="001B170B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Methods of interpreting Chinese culture - cultural patterns</w:t>
            </w:r>
          </w:p>
        </w:tc>
      </w:tr>
      <w:tr w:rsidR="00445A83" w:rsidRPr="00445A83" w14:paraId="2F640F15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74037" w14:textId="77777777" w:rsidR="00445A83" w:rsidRPr="001B170B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1B170B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784B3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6AFAB7A4" w14:textId="77777777" w:rsidR="001530D8" w:rsidRPr="00445A83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2DC685A9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35FE3" w14:textId="77777777"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25757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78FD7034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14:paraId="307C145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26728" w14:textId="77777777"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C3D4D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31088FA9" w14:textId="77777777" w:rsidR="001530D8" w:rsidRPr="00445A83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14:paraId="16D6EC8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46409" w14:textId="77777777"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E635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445A83" w14:paraId="3D54EF8E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D0003" w14:textId="77777777"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64E6E" w14:textId="77777777" w:rsidR="001530D8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5F6B958B" w14:textId="77777777" w:rsidR="00445A83" w:rsidRPr="001530D8" w:rsidRDefault="001530D8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  <w:r w:rsidR="00445A83"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19E9CE73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6F04D" w14:textId="77777777"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DB262" w14:textId="77777777" w:rsidR="00445A83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0E12F8B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14:paraId="42A7F97C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1DB48" w14:textId="77777777"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63A44" w14:textId="77777777" w:rsidR="001530D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19D605C4" w14:textId="77777777" w:rsidR="00445A83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14:paraId="3D950221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AD640" w14:textId="77777777"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A24AD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5D7DC901" w14:textId="77777777" w:rsidR="001530D8" w:rsidRPr="001530D8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pierwszy</w:t>
            </w:r>
          </w:p>
        </w:tc>
      </w:tr>
      <w:tr w:rsidR="00445A83" w:rsidRPr="00445A83" w14:paraId="6CD2FC18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F92DE" w14:textId="77777777"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2112F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28CA1D4E" w14:textId="77777777" w:rsidR="001530D8" w:rsidRPr="001530D8" w:rsidRDefault="000C325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445A83" w14:paraId="7C8AA76F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E1ED9" w14:textId="77777777"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26E09" w14:textId="77777777" w:rsidR="00445A83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1530D8" w:rsidRPr="001530D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4F9404D8" w14:textId="77777777" w:rsidR="001530D8" w:rsidRPr="00445A83" w:rsidRDefault="00863F54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 30 godzin</w:t>
            </w:r>
          </w:p>
        </w:tc>
      </w:tr>
      <w:tr w:rsidR="00445A83" w:rsidRPr="00445A83" w14:paraId="71B15EF8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64CC6" w14:textId="77777777"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C4716" w14:textId="77777777" w:rsidR="00445A83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E3FD3E8" w14:textId="77777777" w:rsidR="001530D8" w:rsidRPr="001530D8" w:rsidRDefault="000C325A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Ukończenie i zaliczenie kursu Metody interpretacji kultury chińskiej - teoria</w:t>
            </w:r>
          </w:p>
        </w:tc>
      </w:tr>
      <w:tr w:rsidR="00445A83" w:rsidRPr="00445A83" w14:paraId="3C6A31B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53B51" w14:textId="77777777"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16991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6B0BC307" w14:textId="77777777" w:rsidR="00615FF1" w:rsidRPr="00615FF1" w:rsidRDefault="000C325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Studenci zapoznają się z charakterystycznymi dla kręgu chińskiego zjawiskami z zakresu kultury tradycyjnej i współczesnej. </w:t>
            </w:r>
          </w:p>
          <w:p w14:paraId="3D45DE33" w14:textId="77777777" w:rsidR="00615FF1" w:rsidRPr="00445A83" w:rsidRDefault="00615FF1" w:rsidP="00615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4E33911F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1A4CD" w14:textId="77777777"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C2137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615FF1" w:rsidRPr="00E9278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1D332588" w14:textId="77777777" w:rsidR="00445A83" w:rsidRPr="00755616" w:rsidRDefault="000C325A" w:rsidP="000C32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proofErr w:type="spellStart"/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Soft</w:t>
            </w:r>
            <w:proofErr w:type="spellEnd"/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power</w:t>
            </w:r>
            <w:proofErr w:type="spellEnd"/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kultury i kultura w polityce; wartości azjatyck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ie;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guanxi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jego rola w społe</w:t>
            </w:r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czeństwie chińskim; konfucjańskie podstawy rodziny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państwa; rodzina chińska kla</w:t>
            </w:r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syczny i współczesny model; obrzędowość rodzinna, d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oroczna; święta państwowe i lu</w:t>
            </w:r>
            <w:r w:rsidRPr="000C325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dowe; wprowadzenie do klasycznych teatrów i opery chińskiej.</w:t>
            </w:r>
          </w:p>
        </w:tc>
      </w:tr>
      <w:tr w:rsidR="00445A83" w:rsidRPr="00445A83" w14:paraId="7E60001E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32D60" w14:textId="77777777"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090EB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</w:t>
            </w:r>
            <w:r w:rsidR="00171FE9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dane efekty uczenia się </w:t>
            </w:r>
          </w:p>
          <w:p w14:paraId="7DC4676D" w14:textId="77777777" w:rsidR="00171FE9" w:rsidRPr="008934F2" w:rsidRDefault="00171FE9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72C0BB8D" w14:textId="77777777" w:rsidR="00755616" w:rsidRDefault="00755616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zna wybrane narzędzia i metody opisu, analizy i interp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retacji zjawisk językowych oraz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wytworów kultury obszaru języka chińskiego; zna zajmują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ce się nimi teorie i szkoły ba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dawcze</w:t>
            </w:r>
          </w:p>
          <w:p w14:paraId="66E81345" w14:textId="77777777" w:rsidR="00755616" w:rsidRDefault="00755616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ma wiedzę dotyczącą najważniejszych zjawisk z kultury o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bszaru ję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zyka chińskiego od jego początków do czasów współ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czesnych oraz dotyczącą ważnych </w:t>
            </w:r>
            <w:r w:rsidRPr="00755616">
              <w:rPr>
                <w:rFonts w:ascii="Verdana" w:hAnsi="Verdana" w:cs="Verdana"/>
                <w:b/>
                <w:sz w:val="20"/>
                <w:szCs w:val="20"/>
              </w:rPr>
              <w:t>ośrodków życia literackiego i kulturalnego</w:t>
            </w:r>
            <w:r w:rsidR="000C325A">
              <w:rPr>
                <w:rFonts w:ascii="Verdana" w:hAnsi="Verdana" w:cs="Verdana"/>
                <w:b/>
                <w:sz w:val="20"/>
                <w:szCs w:val="20"/>
              </w:rPr>
              <w:t xml:space="preserve"> w Chinach</w:t>
            </w:r>
          </w:p>
          <w:p w14:paraId="7038326D" w14:textId="77777777" w:rsidR="00755616" w:rsidRDefault="00755616" w:rsidP="0075561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755616">
              <w:rPr>
                <w:rFonts w:ascii="Verdana" w:hAnsi="Verdana" w:cs="Calibri"/>
                <w:b/>
                <w:sz w:val="20"/>
                <w:szCs w:val="20"/>
              </w:rPr>
              <w:t>potrafi zastosować w wypowiedzi ustnej i pisemnej o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dpowiednią argumentację meryto</w:t>
            </w:r>
            <w:r w:rsidRPr="00755616">
              <w:rPr>
                <w:rFonts w:ascii="Verdana" w:hAnsi="Verdana" w:cs="Calibri"/>
                <w:b/>
                <w:sz w:val="20"/>
                <w:szCs w:val="20"/>
              </w:rPr>
              <w:t xml:space="preserve">ryczną, z wykorzystaniem różnych źródeł, oraz formułować wnioski </w:t>
            </w:r>
          </w:p>
          <w:p w14:paraId="36F3832C" w14:textId="77777777" w:rsidR="00171FE9" w:rsidRPr="001B170B" w:rsidRDefault="00372F6F" w:rsidP="00372F6F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1B170B">
              <w:rPr>
                <w:rFonts w:ascii="Verdana" w:hAnsi="Verdana" w:cs="Calibri"/>
                <w:b/>
                <w:sz w:val="20"/>
                <w:szCs w:val="20"/>
              </w:rPr>
              <w:t>organizuje pracę własną i zespołową; w pracyzespołowej (również interdyscyplinarnej) skutecznie współpracuje z innymi uczestnikami, przyjmuje w niej różne role, dzieli się posiadaną wiedzą i umiejętnościami;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C0753" w14:textId="77777777" w:rsidR="00445A83" w:rsidRDefault="00445A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Symbole odpowiednich ki</w:t>
            </w:r>
            <w:r w:rsidR="00E927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erunkowych efektów uczenia się:</w:t>
            </w:r>
          </w:p>
          <w:p w14:paraId="7DB1DAE8" w14:textId="77777777" w:rsidR="00E92783" w:rsidRPr="00171FE9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1FE9">
              <w:rPr>
                <w:rFonts w:ascii="Verdana" w:hAnsi="Verdana"/>
                <w:b/>
                <w:bCs/>
                <w:sz w:val="20"/>
                <w:szCs w:val="20"/>
              </w:rPr>
              <w:t>K_W05</w:t>
            </w:r>
          </w:p>
          <w:p w14:paraId="2B27FBBB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7F0FBBE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2F67474" w14:textId="77777777" w:rsidR="00E92783" w:rsidRPr="00171FE9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1FE9">
              <w:rPr>
                <w:rFonts w:ascii="Verdana" w:hAnsi="Verdana"/>
                <w:b/>
                <w:bCs/>
                <w:sz w:val="20"/>
                <w:szCs w:val="20"/>
              </w:rPr>
              <w:t>K_W07</w:t>
            </w:r>
          </w:p>
          <w:p w14:paraId="33DE441B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0E7A1F6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3D58A0" w14:textId="77777777" w:rsidR="00E92783" w:rsidRPr="00171FE9" w:rsidRDefault="00755616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K_U05</w:t>
            </w:r>
          </w:p>
          <w:p w14:paraId="297DA826" w14:textId="77777777" w:rsidR="00171FE9" w:rsidRDefault="00171FE9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A89238" w14:textId="77777777" w:rsidR="00863F54" w:rsidRDefault="00863F54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FE6092" w14:textId="77777777" w:rsidR="00E92783" w:rsidRPr="00171FE9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171FE9">
              <w:rPr>
                <w:rFonts w:ascii="Verdana" w:hAnsi="Verdana"/>
                <w:b/>
                <w:bCs/>
                <w:sz w:val="20"/>
                <w:szCs w:val="20"/>
              </w:rPr>
              <w:t>K_U11</w:t>
            </w:r>
          </w:p>
          <w:p w14:paraId="76CBAAAF" w14:textId="77777777" w:rsidR="00E92783" w:rsidRPr="00445A83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2E4EA14B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18B8A" w14:textId="77777777"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304BA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51591402" w14:textId="77777777" w:rsidR="0089320C" w:rsidRDefault="0089320C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Eberhard W., Symbole chińskie. Słownik, Kraków 2001</w:t>
            </w:r>
          </w:p>
          <w:p w14:paraId="616172A8" w14:textId="77777777" w:rsidR="0089320C" w:rsidRDefault="0089320C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Jelonek A. W. , red., Jednostka i społeczeństwo w Azji Wschodniej, Toruń 2007</w:t>
            </w:r>
          </w:p>
          <w:p w14:paraId="72788061" w14:textId="77777777" w:rsidR="0089320C" w:rsidRPr="001B170B" w:rsidRDefault="0089320C" w:rsidP="006318C5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1B170B">
              <w:rPr>
                <w:rFonts w:ascii="Verdana" w:hAnsi="Verdana"/>
                <w:b/>
                <w:sz w:val="20"/>
                <w:szCs w:val="20"/>
                <w:lang w:val="en-GB"/>
              </w:rPr>
              <w:t>Wei Liming, Chinese Festivals. Traditions, customs and Rituals, China International Press</w:t>
            </w:r>
          </w:p>
          <w:p w14:paraId="13E1F1EB" w14:textId="77777777" w:rsidR="0089320C" w:rsidRDefault="0089320C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Liao Yiwu, Prowadzący umarłych. Opowieści prawdziwe. Chiny z perspektywy nizin społecznych, Wołowiec 2011</w:t>
            </w:r>
          </w:p>
          <w:p w14:paraId="5E0A6E68" w14:textId="77777777" w:rsidR="0089320C" w:rsidRDefault="006318C5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934F2">
              <w:rPr>
                <w:rFonts w:ascii="Verdana" w:hAnsi="Verdana"/>
                <w:b/>
                <w:sz w:val="20"/>
                <w:szCs w:val="20"/>
              </w:rPr>
              <w:t>Zajdel E., red., Zrozumieć Chińczyków. Kulturowe kody społec</w:t>
            </w:r>
            <w:r w:rsidR="0089320C">
              <w:rPr>
                <w:rFonts w:ascii="Verdana" w:hAnsi="Verdana"/>
                <w:b/>
                <w:sz w:val="20"/>
                <w:szCs w:val="20"/>
              </w:rPr>
              <w:t>zności chińskich, Warszawa 2011</w:t>
            </w:r>
          </w:p>
          <w:p w14:paraId="513A61CC" w14:textId="77777777" w:rsidR="0089320C" w:rsidRPr="008934F2" w:rsidRDefault="0089320C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Prowadzący udostępni także wybrane materiały. </w:t>
            </w:r>
          </w:p>
          <w:p w14:paraId="47C6BD07" w14:textId="77777777" w:rsidR="00171FE9" w:rsidRPr="00445A83" w:rsidRDefault="00171FE9" w:rsidP="006318C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044DCD7A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8E755E" w14:textId="77777777"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956B1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</w:t>
            </w:r>
            <w:r w:rsidR="008934F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akładanych efektów uczenia się 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77BF78F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0790DCE6" w14:textId="77777777" w:rsidR="008934F2" w:rsidRPr="008934F2" w:rsidRDefault="00A64C45" w:rsidP="00445A8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Projekt grupowy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</w:t>
            </w:r>
            <w:r w:rsidR="008934F2" w:rsidRPr="008934F2">
              <w:rPr>
                <w:rFonts w:ascii="Verdana" w:hAnsi="Verdana"/>
                <w:b/>
                <w:bCs/>
                <w:sz w:val="20"/>
                <w:szCs w:val="20"/>
              </w:rPr>
              <w:t>K_W05, K_W07, K_U02, K_U05, K_U11)</w:t>
            </w:r>
          </w:p>
          <w:p w14:paraId="5B772185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3B15C69F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072D9" w14:textId="77777777"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2CB25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</w:t>
            </w:r>
            <w:r w:rsidR="008934F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komponentów przedmiotu 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14:paraId="7BC81BE3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46E2BE50" w14:textId="77777777" w:rsidR="008934F2" w:rsidRDefault="00445A83" w:rsidP="008934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ciągła kontrola obecności i postępów w zakresie tematyki zajęć</w:t>
            </w:r>
          </w:p>
          <w:p w14:paraId="03ABDDCE" w14:textId="77777777" w:rsidR="00445A83" w:rsidRDefault="00445A83" w:rsidP="006B78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  <w:p w14:paraId="7368DA09" w14:textId="77777777" w:rsidR="00B645E3" w:rsidRPr="00A64C45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64C4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Końcowa ocena z </w:t>
            </w:r>
            <w:r w:rsidR="00A64C4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przedmiotu – ocena z projektu (prezentacja</w:t>
            </w:r>
            <w:r w:rsidR="008932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+karta prezentacji, przygotowane</w:t>
            </w:r>
            <w:r w:rsidR="00A64C4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przez studentów)</w:t>
            </w:r>
          </w:p>
          <w:p w14:paraId="18817FF0" w14:textId="77777777" w:rsidR="00B645E3" w:rsidRPr="00445A83" w:rsidRDefault="00B645E3" w:rsidP="00A64C4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4B5F9CDC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19096" w14:textId="77777777"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4A7A1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14:paraId="6C7003A7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187CD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3A22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C1AF54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14:paraId="0158FB7E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90B37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0060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C3464EF" w14:textId="77777777" w:rsidR="00445A83" w:rsidRPr="008934F2" w:rsidRDefault="008934F2" w:rsidP="00893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</w:p>
          <w:p w14:paraId="5110DA3F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19049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45A83" w14:paraId="08482618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4C260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1C028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4859753" w14:textId="77777777" w:rsidR="008934F2" w:rsidRPr="008934F2" w:rsidRDefault="00445A83" w:rsidP="008934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przygotowanie do zajęć</w:t>
            </w:r>
            <w:r w:rsidR="008934F2"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do projektu końcowego, w tym </w:t>
            </w: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czytanie wskazanej literatury</w:t>
            </w:r>
          </w:p>
          <w:p w14:paraId="040B0800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E87FF" w14:textId="77777777" w:rsid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7F40A9F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45A83" w14:paraId="53922F26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A2043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4975B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F8947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445A83" w:rsidRPr="00445A83" w14:paraId="4D712704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7B426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6EC7F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BA40B" w14:textId="77777777" w:rsidR="00445A83" w:rsidRPr="008934F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8934F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14:paraId="08F2A94F" w14:textId="77777777"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605601E8" w14:textId="77777777"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14:paraId="5E9402B0" w14:textId="77777777" w:rsidR="00000000" w:rsidRDefault="00000000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7DB0" w14:textId="77777777" w:rsidR="00A97F82" w:rsidRDefault="00A97F82" w:rsidP="00615FF1">
      <w:pPr>
        <w:spacing w:after="0" w:line="240" w:lineRule="auto"/>
      </w:pPr>
      <w:r>
        <w:separator/>
      </w:r>
    </w:p>
  </w:endnote>
  <w:endnote w:type="continuationSeparator" w:id="0">
    <w:p w14:paraId="68B0E196" w14:textId="77777777" w:rsidR="00A97F82" w:rsidRDefault="00A97F82" w:rsidP="0061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2B26" w14:textId="77777777" w:rsidR="00A97F82" w:rsidRDefault="00A97F82" w:rsidP="00615FF1">
      <w:pPr>
        <w:spacing w:after="0" w:line="240" w:lineRule="auto"/>
      </w:pPr>
      <w:r>
        <w:separator/>
      </w:r>
    </w:p>
  </w:footnote>
  <w:footnote w:type="continuationSeparator" w:id="0">
    <w:p w14:paraId="38D5CA83" w14:textId="77777777" w:rsidR="00A97F82" w:rsidRDefault="00A97F82" w:rsidP="0061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707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4383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50354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22307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14654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40398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55680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77394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287763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487575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107577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1752239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71138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88097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62017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340674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6225024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398704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957962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83"/>
    <w:rsid w:val="000C325A"/>
    <w:rsid w:val="001530D8"/>
    <w:rsid w:val="00171FE9"/>
    <w:rsid w:val="001B170B"/>
    <w:rsid w:val="002234C6"/>
    <w:rsid w:val="00227AFB"/>
    <w:rsid w:val="00372F6F"/>
    <w:rsid w:val="00445A83"/>
    <w:rsid w:val="0044651E"/>
    <w:rsid w:val="00472D48"/>
    <w:rsid w:val="005E6288"/>
    <w:rsid w:val="005F1449"/>
    <w:rsid w:val="00615FF1"/>
    <w:rsid w:val="006318C5"/>
    <w:rsid w:val="006B78D4"/>
    <w:rsid w:val="00755616"/>
    <w:rsid w:val="00783879"/>
    <w:rsid w:val="007E1D3A"/>
    <w:rsid w:val="00863F54"/>
    <w:rsid w:val="0089320C"/>
    <w:rsid w:val="008934F2"/>
    <w:rsid w:val="00A355B0"/>
    <w:rsid w:val="00A64C45"/>
    <w:rsid w:val="00A9199A"/>
    <w:rsid w:val="00A97F82"/>
    <w:rsid w:val="00AA14DB"/>
    <w:rsid w:val="00B645E3"/>
    <w:rsid w:val="00C14A82"/>
    <w:rsid w:val="00DE2BC8"/>
    <w:rsid w:val="00E92783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0367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FF1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Mariusz Plago</cp:lastModifiedBy>
  <cp:revision>8</cp:revision>
  <dcterms:created xsi:type="dcterms:W3CDTF">2023-12-04T11:16:00Z</dcterms:created>
  <dcterms:modified xsi:type="dcterms:W3CDTF">2024-07-05T07:04:00Z</dcterms:modified>
</cp:coreProperties>
</file>