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77F2B" w14:textId="77777777" w:rsidR="00FC5F61" w:rsidRPr="00C23C4D" w:rsidRDefault="0012373D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23C4D">
        <w:rPr>
          <w:rFonts w:ascii="Verdana" w:eastAsia="Times New Roman" w:hAnsi="Verdana" w:cs="Times New Roman"/>
          <w:sz w:val="20"/>
          <w:szCs w:val="20"/>
          <w:lang w:eastAsia="pl-PL"/>
        </w:rPr>
        <w:t>Załącznik </w:t>
      </w:r>
    </w:p>
    <w:p w14:paraId="704C8E11" w14:textId="77777777" w:rsidR="00FC5F61" w:rsidRPr="00C23C4D" w:rsidRDefault="0012373D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23C4D">
        <w:rPr>
          <w:rFonts w:ascii="Verdana" w:eastAsia="Times New Roman" w:hAnsi="Verdana" w:cs="Times New Roman"/>
          <w:sz w:val="20"/>
          <w:szCs w:val="20"/>
          <w:lang w:eastAsia="pl-PL"/>
        </w:rPr>
        <w:t>do zarządzenia Nr 65/2020</w:t>
      </w:r>
    </w:p>
    <w:p w14:paraId="3FD79828" w14:textId="77777777" w:rsidR="00FC5F61" w:rsidRPr="00C23C4D" w:rsidRDefault="0012373D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23C4D">
        <w:rPr>
          <w:rFonts w:ascii="Verdana" w:eastAsia="Times New Roman" w:hAnsi="Verdana" w:cs="Times New Roman"/>
          <w:sz w:val="20"/>
          <w:szCs w:val="20"/>
          <w:lang w:eastAsia="pl-PL"/>
        </w:rPr>
        <w:t>z dnia 22 maja 2020 r.</w:t>
      </w:r>
    </w:p>
    <w:p w14:paraId="33EBE16A" w14:textId="77777777" w:rsidR="00FC5F61" w:rsidRPr="00C23C4D" w:rsidRDefault="0012373D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23C4D">
        <w:rPr>
          <w:rFonts w:ascii="Verdana" w:eastAsia="Times New Roman" w:hAnsi="Verdana" w:cs="Times New Roman"/>
          <w:sz w:val="20"/>
          <w:szCs w:val="20"/>
          <w:lang w:eastAsia="pl-PL"/>
        </w:rPr>
        <w:t>            </w:t>
      </w:r>
    </w:p>
    <w:p w14:paraId="5254E20E" w14:textId="77777777" w:rsidR="00FC5F61" w:rsidRPr="00C23C4D" w:rsidRDefault="0012373D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23C4D">
        <w:rPr>
          <w:rFonts w:ascii="Verdana" w:eastAsia="Times New Roman" w:hAnsi="Verdana" w:cs="Times New Roman"/>
          <w:sz w:val="20"/>
          <w:szCs w:val="20"/>
          <w:lang w:eastAsia="pl-PL"/>
        </w:rPr>
        <w:t>Załącznik Nr 4 </w:t>
      </w:r>
    </w:p>
    <w:p w14:paraId="50ADF07D" w14:textId="77777777" w:rsidR="00FC5F61" w:rsidRPr="00C23C4D" w:rsidRDefault="0012373D">
      <w:pPr>
        <w:spacing w:after="0" w:line="240" w:lineRule="auto"/>
        <w:ind w:left="6360" w:right="-285" w:firstLine="57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23C4D">
        <w:rPr>
          <w:rFonts w:ascii="Verdana" w:eastAsia="Times New Roman" w:hAnsi="Verdana" w:cs="Times New Roman"/>
          <w:sz w:val="20"/>
          <w:szCs w:val="20"/>
          <w:lang w:eastAsia="pl-PL"/>
        </w:rPr>
        <w:t>do Zasad  </w:t>
      </w:r>
    </w:p>
    <w:p w14:paraId="5D1140B9" w14:textId="77777777" w:rsidR="00FC5F61" w:rsidRPr="00C23C4D" w:rsidRDefault="0012373D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23C4D">
        <w:rPr>
          <w:rFonts w:ascii="Verdana" w:eastAsia="Times New Roman" w:hAnsi="Verdana" w:cs="Times New Roman"/>
          <w:sz w:val="20"/>
          <w:szCs w:val="20"/>
          <w:lang w:eastAsia="pl-PL"/>
        </w:rPr>
        <w:t>                   </w:t>
      </w:r>
    </w:p>
    <w:p w14:paraId="7F35E803" w14:textId="77777777" w:rsidR="00FC5F61" w:rsidRPr="00C23C4D" w:rsidRDefault="0012373D">
      <w:pPr>
        <w:spacing w:beforeAutospacing="1" w:afterAutospacing="1" w:line="240" w:lineRule="auto"/>
        <w:ind w:left="-150" w:hanging="42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23C4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PRZEDMIOTU/MODUŁU ZAJĘĆ* </w:t>
      </w:r>
      <w:r w:rsidRPr="00C23C4D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tbl>
      <w:tblPr>
        <w:tblW w:w="9521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4912"/>
        <w:gridCol w:w="433"/>
        <w:gridCol w:w="3291"/>
      </w:tblGrid>
      <w:tr w:rsidR="00FC5F61" w:rsidRPr="00C23C4D" w14:paraId="1D755865" w14:textId="77777777" w:rsidTr="0630A1EF">
        <w:trPr>
          <w:trHeight w:val="1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7BEAA2" w14:textId="77777777" w:rsidR="00FC5F61" w:rsidRPr="00C23C4D" w:rsidRDefault="0012373D">
            <w:pPr>
              <w:widowControl w:val="0"/>
              <w:numPr>
                <w:ilvl w:val="0"/>
                <w:numId w:val="23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3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92AA70" w14:textId="77777777" w:rsidR="00FC5F61" w:rsidRPr="00C23C4D" w:rsidRDefault="0012373D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672A6659" w14:textId="4FDC1426" w:rsidR="00FC5F61" w:rsidRPr="00C23C4D" w:rsidRDefault="001A7253" w:rsidP="0630A1EF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23C4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Historia i kultura Chin od dynastii </w:t>
            </w:r>
            <w:proofErr w:type="spellStart"/>
            <w:r w:rsidRPr="00C23C4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Qing</w:t>
            </w:r>
            <w:proofErr w:type="spellEnd"/>
            <w:r w:rsidRPr="00C23C4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do współczesności </w:t>
            </w:r>
            <w:r w:rsidRPr="00C23C4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C23C4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Chinese</w:t>
            </w:r>
            <w:proofErr w:type="spellEnd"/>
            <w:r w:rsidRPr="00C23C4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3C4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history</w:t>
            </w:r>
            <w:proofErr w:type="spellEnd"/>
            <w:r w:rsidRPr="00C23C4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C23C4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culture</w:t>
            </w:r>
            <w:proofErr w:type="spellEnd"/>
            <w:r w:rsidRPr="00C23C4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from the </w:t>
            </w:r>
            <w:proofErr w:type="spellStart"/>
            <w:r w:rsidRPr="00C23C4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Qing</w:t>
            </w:r>
            <w:proofErr w:type="spellEnd"/>
            <w:r w:rsidRPr="00C23C4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Dynasty to the </w:t>
            </w:r>
            <w:proofErr w:type="spellStart"/>
            <w:r w:rsidRPr="00C23C4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present</w:t>
            </w:r>
            <w:proofErr w:type="spellEnd"/>
            <w:r w:rsidRPr="00C23C4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3C4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day</w:t>
            </w:r>
            <w:proofErr w:type="spellEnd"/>
            <w:r w:rsidRPr="00C23C4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C5F61" w:rsidRPr="00C23C4D" w14:paraId="2A3FB6E0" w14:textId="77777777" w:rsidTr="0630A1EF">
        <w:trPr>
          <w:trHeight w:val="1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E4A9CD" w14:textId="77777777" w:rsidR="00FC5F61" w:rsidRPr="00C23C4D" w:rsidRDefault="0012373D">
            <w:pPr>
              <w:widowControl w:val="0"/>
              <w:numPr>
                <w:ilvl w:val="0"/>
                <w:numId w:val="24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3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4A1625" w14:textId="77777777" w:rsidR="00FC5F61" w:rsidRPr="00C23C4D" w:rsidRDefault="0012373D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32BA00C7" w14:textId="60283776" w:rsidR="00FC5F61" w:rsidRPr="00C23C4D" w:rsidRDefault="00C23C4D" w:rsidP="00C23C4D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23C4D">
              <w:rPr>
                <w:rFonts w:ascii="Verdana" w:hAnsi="Verdana"/>
                <w:b/>
                <w:bCs/>
                <w:sz w:val="20"/>
                <w:szCs w:val="20"/>
              </w:rPr>
              <w:t>nauki o kulturze i religii/historia</w:t>
            </w:r>
          </w:p>
        </w:tc>
      </w:tr>
      <w:tr w:rsidR="00FC5F61" w:rsidRPr="00C23C4D" w14:paraId="3E0211B5" w14:textId="77777777" w:rsidTr="0630A1EF">
        <w:trPr>
          <w:trHeight w:val="330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6584BE" w14:textId="77777777" w:rsidR="00FC5F61" w:rsidRPr="00C23C4D" w:rsidRDefault="0012373D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3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C20400" w14:textId="77777777" w:rsidR="00FC5F61" w:rsidRPr="00C23C4D" w:rsidRDefault="0012373D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205A1F16" w14:textId="77777777" w:rsidR="00FC5F61" w:rsidRPr="00C23C4D" w:rsidRDefault="0012373D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23C4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polski</w:t>
            </w:r>
          </w:p>
        </w:tc>
      </w:tr>
      <w:tr w:rsidR="00FC5F61" w:rsidRPr="00C23C4D" w14:paraId="70EBED9C" w14:textId="77777777" w:rsidTr="0630A1EF">
        <w:trPr>
          <w:trHeight w:val="1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AF38FC" w14:textId="77777777" w:rsidR="00FC5F61" w:rsidRPr="00C23C4D" w:rsidRDefault="0012373D">
            <w:pPr>
              <w:widowControl w:val="0"/>
              <w:numPr>
                <w:ilvl w:val="0"/>
                <w:numId w:val="26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3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4B1A9D" w14:textId="77777777" w:rsidR="00FC5F61" w:rsidRPr="00C23C4D" w:rsidRDefault="0012373D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5D2F77B5" w14:textId="1C9E1D08" w:rsidR="00FC5F61" w:rsidRPr="00C23C4D" w:rsidRDefault="00970BEC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23C4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Instytut Studiów Klasycznych, Śródziemnomorskich i Orientalnych (</w:t>
            </w:r>
            <w:r w:rsidR="0012373D" w:rsidRPr="00C23C4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ISKŚiO</w:t>
            </w:r>
            <w:r w:rsidRPr="00C23C4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FC5F61" w:rsidRPr="00C23C4D" w14:paraId="72E8A522" w14:textId="77777777" w:rsidTr="0630A1EF">
        <w:trPr>
          <w:trHeight w:val="1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AA318D" w14:textId="77777777" w:rsidR="00FC5F61" w:rsidRPr="00C23C4D" w:rsidRDefault="0012373D">
            <w:pPr>
              <w:widowControl w:val="0"/>
              <w:numPr>
                <w:ilvl w:val="0"/>
                <w:numId w:val="27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3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5C52E7" w14:textId="77777777" w:rsidR="00FC5F61" w:rsidRPr="00C23C4D" w:rsidRDefault="0012373D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</w:tc>
      </w:tr>
      <w:tr w:rsidR="00FC5F61" w:rsidRPr="00C23C4D" w14:paraId="6E4109A0" w14:textId="77777777" w:rsidTr="0630A1EF">
        <w:trPr>
          <w:trHeight w:val="1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512BE8" w14:textId="77777777" w:rsidR="00FC5F61" w:rsidRPr="00C23C4D" w:rsidRDefault="0012373D">
            <w:pPr>
              <w:widowControl w:val="0"/>
              <w:numPr>
                <w:ilvl w:val="0"/>
                <w:numId w:val="28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3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BF2DA8" w14:textId="77777777" w:rsidR="00FC5F61" w:rsidRPr="00C23C4D" w:rsidRDefault="0012373D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C23C4D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8EE4E00" w14:textId="6C608419" w:rsidR="00FC5F61" w:rsidRPr="00C23C4D" w:rsidRDefault="20C9F977" w:rsidP="0630A1EF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C23C4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obowiązkowy</w:t>
            </w:r>
          </w:p>
        </w:tc>
      </w:tr>
      <w:tr w:rsidR="00FC5F61" w:rsidRPr="00C23C4D" w14:paraId="60A66AB6" w14:textId="77777777" w:rsidTr="0630A1EF">
        <w:trPr>
          <w:trHeight w:val="1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A70637" w14:textId="77777777" w:rsidR="00FC5F61" w:rsidRPr="00C23C4D" w:rsidRDefault="0012373D">
            <w:pPr>
              <w:widowControl w:val="0"/>
              <w:numPr>
                <w:ilvl w:val="0"/>
                <w:numId w:val="29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3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F85335" w14:textId="77777777" w:rsidR="00FC5F61" w:rsidRPr="00C23C4D" w:rsidRDefault="0012373D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2F3E5BA2" w14:textId="4649C1ED" w:rsidR="00FC5F61" w:rsidRPr="00C23C4D" w:rsidRDefault="00970BEC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23C4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sinologia</w:t>
            </w:r>
          </w:p>
        </w:tc>
      </w:tr>
      <w:tr w:rsidR="00FC5F61" w:rsidRPr="00C23C4D" w14:paraId="0CC66A2F" w14:textId="77777777" w:rsidTr="0630A1EF">
        <w:trPr>
          <w:trHeight w:val="1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624170" w14:textId="77777777" w:rsidR="00FC5F61" w:rsidRPr="00C23C4D" w:rsidRDefault="0012373D">
            <w:pPr>
              <w:widowControl w:val="0"/>
              <w:numPr>
                <w:ilvl w:val="0"/>
                <w:numId w:val="30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3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081BDD" w14:textId="77777777" w:rsidR="00FC5F61" w:rsidRPr="00C23C4D" w:rsidRDefault="0012373D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C23C4D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806588F" w14:textId="16A17B77" w:rsidR="00FC5F61" w:rsidRPr="00C23C4D" w:rsidRDefault="0012373D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23C4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 stopień</w:t>
            </w:r>
          </w:p>
        </w:tc>
      </w:tr>
      <w:tr w:rsidR="00FC5F61" w:rsidRPr="00C23C4D" w14:paraId="5B67FAFC" w14:textId="77777777" w:rsidTr="0630A1EF">
        <w:trPr>
          <w:trHeight w:val="1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8484D5" w14:textId="77777777" w:rsidR="00FC5F61" w:rsidRPr="00C23C4D" w:rsidRDefault="0012373D">
            <w:pPr>
              <w:widowControl w:val="0"/>
              <w:numPr>
                <w:ilvl w:val="0"/>
                <w:numId w:val="31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3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E62469" w14:textId="77777777" w:rsidR="00FC5F61" w:rsidRPr="00C23C4D" w:rsidRDefault="0012373D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C23C4D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7F83DA7B" w14:textId="4C0A50F5" w:rsidR="00FC5F61" w:rsidRPr="00C23C4D" w:rsidRDefault="0012373D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FC5F61" w:rsidRPr="00C23C4D" w14:paraId="6691B5D5" w14:textId="77777777" w:rsidTr="0630A1EF">
        <w:trPr>
          <w:trHeight w:val="1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8F56C0" w14:textId="77777777" w:rsidR="00FC5F61" w:rsidRPr="00C23C4D" w:rsidRDefault="0012373D">
            <w:pPr>
              <w:widowControl w:val="0"/>
              <w:numPr>
                <w:ilvl w:val="0"/>
                <w:numId w:val="32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3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062FE3" w14:textId="77777777" w:rsidR="00FC5F61" w:rsidRPr="00C23C4D" w:rsidRDefault="0012373D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C23C4D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007EE7D" w14:textId="7805AA03" w:rsidR="00FC5F61" w:rsidRPr="00C23C4D" w:rsidRDefault="001A7253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23C4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letni</w:t>
            </w:r>
          </w:p>
        </w:tc>
      </w:tr>
      <w:tr w:rsidR="00FC5F61" w:rsidRPr="00C23C4D" w14:paraId="74A9B847" w14:textId="77777777" w:rsidTr="0630A1EF">
        <w:trPr>
          <w:trHeight w:val="1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9CC1FA" w14:textId="77777777" w:rsidR="00FC5F61" w:rsidRPr="00C23C4D" w:rsidRDefault="0012373D">
            <w:pPr>
              <w:widowControl w:val="0"/>
              <w:numPr>
                <w:ilvl w:val="0"/>
                <w:numId w:val="33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3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92C758" w14:textId="77777777" w:rsidR="00FC5F61" w:rsidRPr="00C23C4D" w:rsidRDefault="0012373D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567B7E42" w14:textId="196F7CFA" w:rsidR="00FC5F61" w:rsidRPr="00C23C4D" w:rsidRDefault="0012373D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23C4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wykład, </w:t>
            </w:r>
            <w:r w:rsidR="00970BEC" w:rsidRPr="00C23C4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  <w:r w:rsidRPr="00C23C4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godzin</w:t>
            </w:r>
          </w:p>
        </w:tc>
      </w:tr>
      <w:tr w:rsidR="00FC5F61" w:rsidRPr="00C23C4D" w14:paraId="6FDC3368" w14:textId="77777777" w:rsidTr="0630A1EF">
        <w:trPr>
          <w:trHeight w:val="750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EF996B" w14:textId="77777777" w:rsidR="00FC5F61" w:rsidRPr="00C23C4D" w:rsidRDefault="0012373D">
            <w:pPr>
              <w:widowControl w:val="0"/>
              <w:numPr>
                <w:ilvl w:val="0"/>
                <w:numId w:val="34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3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D046DB" w14:textId="77777777" w:rsidR="00FC5F61" w:rsidRPr="00C23C4D" w:rsidRDefault="0012373D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modułu </w:t>
            </w:r>
          </w:p>
          <w:p w14:paraId="1F277C80" w14:textId="684379DF" w:rsidR="00970BEC" w:rsidRPr="00C23C4D" w:rsidRDefault="00146086" w:rsidP="0630A1EF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C23C4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Ukończenie kursu </w:t>
            </w:r>
            <w:r w:rsidRPr="00C23C4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Historia i kultura Chin od starożytności do dynastii </w:t>
            </w:r>
            <w:proofErr w:type="spellStart"/>
            <w:r w:rsidRPr="00C23C4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Ming</w:t>
            </w:r>
            <w:proofErr w:type="spellEnd"/>
          </w:p>
        </w:tc>
      </w:tr>
      <w:tr w:rsidR="00FC5F61" w:rsidRPr="00C23C4D" w14:paraId="37DBFE4B" w14:textId="77777777" w:rsidTr="0630A1EF">
        <w:trPr>
          <w:trHeight w:val="1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3886A4" w14:textId="77777777" w:rsidR="00FC5F61" w:rsidRPr="00C23C4D" w:rsidRDefault="0012373D">
            <w:pPr>
              <w:widowControl w:val="0"/>
              <w:numPr>
                <w:ilvl w:val="0"/>
                <w:numId w:val="3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3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3BCBD0" w14:textId="77777777" w:rsidR="00FC5F61" w:rsidRPr="00C23C4D" w:rsidRDefault="0012373D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10404143" w14:textId="5C96169F" w:rsidR="00FC5F61" w:rsidRPr="00C23C4D" w:rsidRDefault="00970BEC" w:rsidP="0630A1EF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23C4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Przekazanie uczestnikom zajęć wybranych wiadomości z</w:t>
            </w:r>
            <w:r w:rsidR="00B70495" w:rsidRPr="00C23C4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obszaru</w:t>
            </w:r>
            <w:r w:rsidR="00313F32" w:rsidRPr="00C23C4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7253" w:rsidRPr="00C23C4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nowożytnych i najnowszych </w:t>
            </w:r>
            <w:r w:rsidRPr="00C23C4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dziejów Chin</w:t>
            </w:r>
            <w:r w:rsidR="001A7253" w:rsidRPr="00C23C4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(od upadku dynastii </w:t>
            </w:r>
            <w:proofErr w:type="spellStart"/>
            <w:r w:rsidR="001A7253" w:rsidRPr="00C23C4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Ming</w:t>
            </w:r>
            <w:proofErr w:type="spellEnd"/>
            <w:r w:rsidR="001A7253" w:rsidRPr="00C23C4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do </w:t>
            </w:r>
            <w:r w:rsidR="001A7253" w:rsidRPr="00C23C4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lastRenderedPageBreak/>
              <w:t>początku XXI w.)</w:t>
            </w:r>
            <w:r w:rsidR="00313F32" w:rsidRPr="00C23C4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C5F61" w:rsidRPr="00C23C4D" w14:paraId="3AE2CE6A" w14:textId="77777777" w:rsidTr="0630A1EF">
        <w:trPr>
          <w:trHeight w:val="30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CEB114" w14:textId="77777777" w:rsidR="00FC5F61" w:rsidRPr="00C23C4D" w:rsidRDefault="0012373D">
            <w:pPr>
              <w:widowControl w:val="0"/>
              <w:numPr>
                <w:ilvl w:val="0"/>
                <w:numId w:val="36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63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A279BF" w14:textId="77777777" w:rsidR="00FC5F61" w:rsidRPr="00C23C4D" w:rsidRDefault="0012373D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 realizowane w sposób tradycyjny (T)</w:t>
            </w:r>
          </w:p>
          <w:p w14:paraId="2136FB24" w14:textId="39539C39" w:rsidR="0630A1EF" w:rsidRPr="00C23C4D" w:rsidRDefault="0630A1EF" w:rsidP="0630A1EF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A05A809" w14:textId="04EEBA71" w:rsidR="00FC5F61" w:rsidRPr="00C23C4D" w:rsidRDefault="00313F32" w:rsidP="0630A1EF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C23C4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Zagadnienia szczegółowe, dotyczące dziejów Chin, od </w:t>
            </w:r>
            <w:r w:rsidR="001A7253" w:rsidRPr="00C23C4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początku panowania dynastii </w:t>
            </w:r>
            <w:proofErr w:type="spellStart"/>
            <w:r w:rsidR="001A7253" w:rsidRPr="00C23C4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Qing</w:t>
            </w:r>
            <w:proofErr w:type="spellEnd"/>
            <w:r w:rsidRPr="00C23C4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,</w:t>
            </w:r>
            <w:r w:rsidR="00C55A03" w:rsidRPr="00C23C4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aż</w:t>
            </w:r>
            <w:r w:rsidRPr="00C23C4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do </w:t>
            </w:r>
            <w:r w:rsidR="001A7253" w:rsidRPr="00C23C4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końca rządów Hu Jintao (2012/2013)</w:t>
            </w:r>
            <w:r w:rsidRPr="00C23C4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: zmiany terytorialne oraz polityczne, stosunki społeczne oraz gospodarcze, prądy intelektualne oraz artystyczne</w:t>
            </w:r>
          </w:p>
        </w:tc>
      </w:tr>
      <w:tr w:rsidR="00FC5F61" w:rsidRPr="00C23C4D" w14:paraId="044D4758" w14:textId="77777777" w:rsidTr="0630A1EF">
        <w:trPr>
          <w:trHeight w:val="1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8BF348" w14:textId="77777777" w:rsidR="00FC5F61" w:rsidRPr="00C23C4D" w:rsidRDefault="0012373D">
            <w:pPr>
              <w:widowControl w:val="0"/>
              <w:numPr>
                <w:ilvl w:val="0"/>
                <w:numId w:val="37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9869D3" w14:textId="77777777" w:rsidR="00FC5F61" w:rsidRPr="00C23C4D" w:rsidRDefault="0012373D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72A3D3EC" w14:textId="77777777" w:rsidR="00FC5F61" w:rsidRPr="00C23C4D" w:rsidRDefault="00FC5F61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8BE8A1C" w14:textId="77777777" w:rsidR="00313F32" w:rsidRPr="00C23C4D" w:rsidRDefault="00313F32">
            <w:pPr>
              <w:widowControl w:val="0"/>
              <w:spacing w:after="0" w:line="240" w:lineRule="auto"/>
              <w:ind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C807E7D" w14:textId="77777777" w:rsidR="00313F32" w:rsidRPr="00C23C4D" w:rsidRDefault="00313F32">
            <w:pPr>
              <w:widowControl w:val="0"/>
              <w:spacing w:after="0" w:line="240" w:lineRule="auto"/>
              <w:ind w:right="57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ED07730" w14:textId="77777777" w:rsidR="00C23C4D" w:rsidRPr="00C23C4D" w:rsidRDefault="00C23C4D" w:rsidP="00C23C4D">
            <w:pPr>
              <w:widowControl w:val="0"/>
              <w:spacing w:after="0" w:line="240" w:lineRule="auto"/>
              <w:ind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23C4D">
              <w:rPr>
                <w:rFonts w:ascii="Verdana" w:hAnsi="Verdana"/>
                <w:b/>
                <w:bCs/>
                <w:sz w:val="20"/>
                <w:szCs w:val="20"/>
              </w:rPr>
              <w:t xml:space="preserve">ma wiedzę dotyczącą najważniejszych zjawisk z historii i kultury Chin od dynastii </w:t>
            </w:r>
            <w:proofErr w:type="spellStart"/>
            <w:r w:rsidRPr="00C23C4D">
              <w:rPr>
                <w:rFonts w:ascii="Verdana" w:hAnsi="Verdana"/>
                <w:b/>
                <w:bCs/>
                <w:sz w:val="20"/>
                <w:szCs w:val="20"/>
              </w:rPr>
              <w:t>Qing</w:t>
            </w:r>
            <w:proofErr w:type="spellEnd"/>
            <w:r w:rsidRPr="00C23C4D">
              <w:rPr>
                <w:rFonts w:ascii="Verdana" w:hAnsi="Verdana"/>
                <w:b/>
                <w:bCs/>
                <w:sz w:val="20"/>
                <w:szCs w:val="20"/>
              </w:rPr>
              <w:t xml:space="preserve"> do współczesności oraz dotyczącą ważnych ośrodków życia literackiego i kulturalnego</w:t>
            </w:r>
          </w:p>
          <w:p w14:paraId="3E7934E5" w14:textId="363C2593" w:rsidR="00C23C4D" w:rsidRPr="00C23C4D" w:rsidRDefault="00C23C4D" w:rsidP="00C23C4D">
            <w:pPr>
              <w:widowControl w:val="0"/>
              <w:spacing w:after="0" w:line="240" w:lineRule="auto"/>
              <w:ind w:right="57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AEF0178" w14:textId="00BC16A6" w:rsidR="00C23C4D" w:rsidRPr="00C23C4D" w:rsidRDefault="00C23C4D" w:rsidP="00C23C4D">
            <w:pPr>
              <w:widowControl w:val="0"/>
              <w:spacing w:after="0" w:line="240" w:lineRule="auto"/>
              <w:ind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23C4D">
              <w:rPr>
                <w:rFonts w:ascii="Verdana" w:hAnsi="Verdana"/>
                <w:b/>
                <w:bCs/>
                <w:sz w:val="20"/>
                <w:szCs w:val="20"/>
              </w:rPr>
              <w:t xml:space="preserve">ma wiedzę o historii i kulturze Chin od dynastii </w:t>
            </w:r>
            <w:proofErr w:type="spellStart"/>
            <w:r w:rsidRPr="00C23C4D">
              <w:rPr>
                <w:rFonts w:ascii="Verdana" w:hAnsi="Verdana"/>
                <w:b/>
                <w:bCs/>
                <w:sz w:val="20"/>
                <w:szCs w:val="20"/>
              </w:rPr>
              <w:t>Qing</w:t>
            </w:r>
            <w:proofErr w:type="spellEnd"/>
            <w:r w:rsidRPr="00C23C4D">
              <w:rPr>
                <w:rFonts w:ascii="Verdana" w:hAnsi="Verdana"/>
                <w:b/>
                <w:bCs/>
                <w:sz w:val="20"/>
                <w:szCs w:val="20"/>
              </w:rPr>
              <w:t xml:space="preserve"> do współczesności, obejmującą najważniejsze wydarzenia i postaci</w:t>
            </w:r>
          </w:p>
          <w:p w14:paraId="4E182EFC" w14:textId="77777777" w:rsidR="00C23C4D" w:rsidRPr="00C23C4D" w:rsidRDefault="00C23C4D" w:rsidP="00C23C4D">
            <w:pPr>
              <w:widowControl w:val="0"/>
              <w:spacing w:after="0" w:line="240" w:lineRule="auto"/>
              <w:ind w:right="57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0CF63F3" w14:textId="133E65BA" w:rsidR="00C23C4D" w:rsidRPr="00C23C4D" w:rsidRDefault="00C23C4D" w:rsidP="00C23C4D">
            <w:pPr>
              <w:widowControl w:val="0"/>
              <w:spacing w:after="0" w:line="240" w:lineRule="auto"/>
              <w:ind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23C4D">
              <w:rPr>
                <w:rFonts w:ascii="Verdana" w:hAnsi="Verdana"/>
                <w:b/>
                <w:bCs/>
                <w:sz w:val="20"/>
                <w:szCs w:val="20"/>
              </w:rPr>
              <w:t>ma wiedzę o współczesnych społecznych, politycznych i artystycznych realiach w Chinach</w:t>
            </w:r>
          </w:p>
          <w:p w14:paraId="7F3A120D" w14:textId="77777777" w:rsidR="00C23C4D" w:rsidRPr="00C23C4D" w:rsidRDefault="00C23C4D" w:rsidP="00C23C4D">
            <w:pPr>
              <w:widowControl w:val="0"/>
              <w:spacing w:after="0" w:line="240" w:lineRule="auto"/>
              <w:ind w:right="57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AD9717E" w14:textId="77777777" w:rsidR="00C23C4D" w:rsidRPr="00C23C4D" w:rsidRDefault="00C23C4D" w:rsidP="00C23C4D">
            <w:pPr>
              <w:widowControl w:val="0"/>
              <w:spacing w:after="0" w:line="240" w:lineRule="auto"/>
              <w:ind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23C4D">
              <w:rPr>
                <w:rFonts w:ascii="Verdana" w:hAnsi="Verdana"/>
                <w:b/>
                <w:bCs/>
                <w:sz w:val="20"/>
                <w:szCs w:val="20"/>
              </w:rPr>
              <w:t>potrafi wykorzystywać posiadaną wiedzę z zakresu historii i kultury Chin: właściwie dobiera źródła i informacje z nich pochodzące, dokonuje oceny, krytycznej analizy i syntezy wyselekcjonowanych informacji</w:t>
            </w:r>
          </w:p>
          <w:p w14:paraId="62E3E3E2" w14:textId="77777777" w:rsidR="00C23C4D" w:rsidRPr="00C23C4D" w:rsidRDefault="00C23C4D" w:rsidP="00C23C4D">
            <w:pPr>
              <w:widowControl w:val="0"/>
              <w:spacing w:after="0" w:line="240" w:lineRule="auto"/>
              <w:ind w:right="57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AD57F2E" w14:textId="300A8959" w:rsidR="00FC5F61" w:rsidRPr="00C23C4D" w:rsidRDefault="00C23C4D" w:rsidP="00C23C4D">
            <w:pPr>
              <w:widowControl w:val="0"/>
              <w:spacing w:after="0" w:line="240" w:lineRule="auto"/>
              <w:ind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23C4D">
              <w:rPr>
                <w:rFonts w:ascii="Verdana" w:hAnsi="Verdana"/>
                <w:b/>
                <w:bCs/>
                <w:sz w:val="20"/>
                <w:szCs w:val="20"/>
              </w:rPr>
              <w:t>jest gotowy/a do krytycznej oceny posiadanej wiedzy i odbieranych treści na temat historii i kultury Chin, do uznawania znaczenia wiedzy w rozwiązywaniu problemów poznawczych i praktycznych, a także do zasięgania opinii ekspertów w przypadku trudności z samodzielnym rozwiązaniem problemu</w:t>
            </w:r>
          </w:p>
        </w:tc>
        <w:tc>
          <w:tcPr>
            <w:tcW w:w="3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9F31CB" w14:textId="588158B3" w:rsidR="00FC5F61" w:rsidRPr="00C23C4D" w:rsidRDefault="0012373D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się:</w:t>
            </w:r>
          </w:p>
          <w:p w14:paraId="032961D8" w14:textId="77777777" w:rsidR="00313F32" w:rsidRPr="00C23C4D" w:rsidRDefault="00313F32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  <w:p w14:paraId="33541D22" w14:textId="7AB124A7" w:rsidR="00FC5F61" w:rsidRPr="00C23C4D" w:rsidRDefault="0012373D">
            <w:pPr>
              <w:widowControl w:val="0"/>
              <w:spacing w:after="0" w:line="240" w:lineRule="auto"/>
              <w:ind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23C4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K_W0</w:t>
            </w:r>
            <w:r w:rsidR="00583BB6" w:rsidRPr="00C23C4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7</w:t>
            </w:r>
          </w:p>
          <w:p w14:paraId="53128261" w14:textId="77777777" w:rsidR="00FC5F61" w:rsidRPr="00C23C4D" w:rsidRDefault="00FC5F61">
            <w:pPr>
              <w:widowControl w:val="0"/>
              <w:spacing w:after="0" w:line="240" w:lineRule="auto"/>
              <w:ind w:right="57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62486C05" w14:textId="77777777" w:rsidR="00FC5F61" w:rsidRPr="00C23C4D" w:rsidRDefault="00FC5F61">
            <w:pPr>
              <w:widowControl w:val="0"/>
              <w:spacing w:after="0" w:line="240" w:lineRule="auto"/>
              <w:ind w:right="57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4101652C" w14:textId="77777777" w:rsidR="00FC5F61" w:rsidRPr="00C23C4D" w:rsidRDefault="00FC5F61">
            <w:pPr>
              <w:widowControl w:val="0"/>
              <w:spacing w:after="0" w:line="240" w:lineRule="auto"/>
              <w:ind w:right="57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09264101" w14:textId="77777777" w:rsidR="00583BB6" w:rsidRPr="00C23C4D" w:rsidRDefault="00583BB6">
            <w:pPr>
              <w:widowControl w:val="0"/>
              <w:spacing w:after="0" w:line="240" w:lineRule="auto"/>
              <w:ind w:right="57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44FF71AA" w14:textId="77777777" w:rsidR="00583BB6" w:rsidRPr="00C23C4D" w:rsidRDefault="00583BB6">
            <w:pPr>
              <w:widowControl w:val="0"/>
              <w:spacing w:after="0" w:line="240" w:lineRule="auto"/>
              <w:ind w:right="57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6BE0577F" w14:textId="754E4C7E" w:rsidR="00FC5F61" w:rsidRPr="00C23C4D" w:rsidRDefault="0012373D">
            <w:pPr>
              <w:widowControl w:val="0"/>
              <w:spacing w:after="0" w:line="240" w:lineRule="auto"/>
              <w:ind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23C4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K_W0</w:t>
            </w:r>
            <w:r w:rsidR="00583BB6" w:rsidRPr="00C23C4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8</w:t>
            </w:r>
          </w:p>
          <w:p w14:paraId="1299C43A" w14:textId="77777777" w:rsidR="00FC5F61" w:rsidRPr="00C23C4D" w:rsidRDefault="00FC5F61">
            <w:pPr>
              <w:widowControl w:val="0"/>
              <w:spacing w:after="0" w:line="240" w:lineRule="auto"/>
              <w:ind w:right="57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3461D779" w14:textId="77777777" w:rsidR="00FC5F61" w:rsidRPr="00C23C4D" w:rsidRDefault="00FC5F61">
            <w:pPr>
              <w:widowControl w:val="0"/>
              <w:spacing w:after="0" w:line="240" w:lineRule="auto"/>
              <w:ind w:right="57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2FEF44E3" w14:textId="2A2ABD16" w:rsidR="00FC5F61" w:rsidRPr="00C23C4D" w:rsidRDefault="0012373D">
            <w:pPr>
              <w:widowControl w:val="0"/>
              <w:spacing w:after="0" w:line="240" w:lineRule="auto"/>
              <w:ind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23C4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K_W0</w:t>
            </w:r>
            <w:r w:rsidR="00583BB6" w:rsidRPr="00C23C4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9</w:t>
            </w:r>
          </w:p>
          <w:p w14:paraId="3CF2D8B6" w14:textId="77777777" w:rsidR="00FC5F61" w:rsidRPr="00C23C4D" w:rsidRDefault="00FC5F61">
            <w:pPr>
              <w:widowControl w:val="0"/>
              <w:spacing w:after="0" w:line="240" w:lineRule="auto"/>
              <w:ind w:right="57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0FB78278" w14:textId="77777777" w:rsidR="00FC5F61" w:rsidRPr="00C23C4D" w:rsidRDefault="00FC5F61">
            <w:pPr>
              <w:widowControl w:val="0"/>
              <w:spacing w:after="0" w:line="240" w:lineRule="auto"/>
              <w:ind w:right="57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1FC39945" w14:textId="77777777" w:rsidR="00FC5F61" w:rsidRPr="00C23C4D" w:rsidRDefault="00FC5F61">
            <w:pPr>
              <w:widowControl w:val="0"/>
              <w:spacing w:after="0" w:line="240" w:lineRule="auto"/>
              <w:ind w:right="57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5997CC1D" w14:textId="6D0972BB" w:rsidR="00FC5F61" w:rsidRPr="00C23C4D" w:rsidRDefault="0012373D">
            <w:pPr>
              <w:widowControl w:val="0"/>
              <w:spacing w:after="0" w:line="240" w:lineRule="auto"/>
              <w:ind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23C4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K_U</w:t>
            </w:r>
            <w:r w:rsidR="00C23C4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01</w:t>
            </w:r>
            <w:r w:rsidR="00583BB6" w:rsidRPr="00C23C4D"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 w:rsidR="00583BB6" w:rsidRPr="00C23C4D"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 w:rsidR="00583BB6" w:rsidRPr="00C23C4D"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 w:rsidR="00583BB6" w:rsidRPr="00C23C4D"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 w:rsidR="00583BB6" w:rsidRPr="00C23C4D"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 w:rsidR="00583BB6" w:rsidRPr="00C23C4D"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</w:p>
          <w:p w14:paraId="2D229142" w14:textId="099FF778" w:rsidR="00FC5F61" w:rsidRPr="00C23C4D" w:rsidRDefault="0012373D">
            <w:pPr>
              <w:widowControl w:val="0"/>
              <w:spacing w:after="0" w:line="240" w:lineRule="auto"/>
              <w:ind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23C4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K_</w:t>
            </w:r>
            <w:r w:rsidR="00583BB6" w:rsidRPr="00C23C4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K01</w:t>
            </w:r>
          </w:p>
          <w:p w14:paraId="110FFD37" w14:textId="77777777" w:rsidR="00FC5F61" w:rsidRPr="00C23C4D" w:rsidRDefault="00FC5F61">
            <w:pPr>
              <w:widowControl w:val="0"/>
              <w:spacing w:after="0" w:line="240" w:lineRule="auto"/>
              <w:ind w:right="57"/>
              <w:rPr>
                <w:rFonts w:ascii="Verdana" w:hAnsi="Verdana"/>
                <w:sz w:val="20"/>
                <w:szCs w:val="20"/>
              </w:rPr>
            </w:pPr>
          </w:p>
          <w:p w14:paraId="6B699379" w14:textId="77777777" w:rsidR="00FC5F61" w:rsidRPr="00C23C4D" w:rsidRDefault="00FC5F61">
            <w:pPr>
              <w:widowControl w:val="0"/>
              <w:spacing w:after="0" w:line="240" w:lineRule="auto"/>
              <w:ind w:right="57"/>
              <w:rPr>
                <w:rFonts w:ascii="Verdana" w:hAnsi="Verdana"/>
                <w:sz w:val="20"/>
                <w:szCs w:val="20"/>
              </w:rPr>
            </w:pPr>
          </w:p>
          <w:p w14:paraId="3FE9F23F" w14:textId="77777777" w:rsidR="00FC5F61" w:rsidRPr="00C23C4D" w:rsidRDefault="00FC5F61">
            <w:pPr>
              <w:widowControl w:val="0"/>
              <w:spacing w:after="0" w:line="240" w:lineRule="auto"/>
              <w:ind w:right="57"/>
              <w:rPr>
                <w:rFonts w:ascii="Verdana" w:hAnsi="Verdana"/>
                <w:sz w:val="20"/>
                <w:szCs w:val="20"/>
              </w:rPr>
            </w:pPr>
          </w:p>
          <w:p w14:paraId="1F72F646" w14:textId="77777777" w:rsidR="00FC5F61" w:rsidRPr="00C23C4D" w:rsidRDefault="00FC5F61">
            <w:pPr>
              <w:widowControl w:val="0"/>
              <w:spacing w:after="0" w:line="240" w:lineRule="auto"/>
              <w:ind w:right="57"/>
              <w:rPr>
                <w:rFonts w:ascii="Verdana" w:hAnsi="Verdana"/>
                <w:sz w:val="20"/>
                <w:szCs w:val="20"/>
              </w:rPr>
            </w:pPr>
          </w:p>
          <w:p w14:paraId="08CE6F91" w14:textId="77777777" w:rsidR="00FC5F61" w:rsidRPr="00C23C4D" w:rsidRDefault="00FC5F61">
            <w:pPr>
              <w:widowControl w:val="0"/>
              <w:spacing w:after="0" w:line="240" w:lineRule="auto"/>
              <w:ind w:right="57"/>
              <w:rPr>
                <w:rFonts w:ascii="Verdana" w:hAnsi="Verdana"/>
                <w:sz w:val="20"/>
                <w:szCs w:val="20"/>
              </w:rPr>
            </w:pPr>
          </w:p>
          <w:p w14:paraId="4D54AF73" w14:textId="71F55F4C" w:rsidR="00FC5F61" w:rsidRPr="00C23C4D" w:rsidRDefault="00FC5F61">
            <w:pPr>
              <w:widowControl w:val="0"/>
              <w:spacing w:after="0" w:line="240" w:lineRule="auto"/>
              <w:ind w:right="57"/>
              <w:rPr>
                <w:rFonts w:ascii="Verdana" w:hAnsi="Verdana"/>
                <w:sz w:val="20"/>
                <w:szCs w:val="20"/>
              </w:rPr>
            </w:pPr>
          </w:p>
        </w:tc>
      </w:tr>
      <w:tr w:rsidR="00FC5F61" w:rsidRPr="00C23C4D" w14:paraId="5E814E7E" w14:textId="77777777" w:rsidTr="0630A1EF"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DB29A5" w14:textId="77777777" w:rsidR="00FC5F61" w:rsidRPr="00C23C4D" w:rsidRDefault="0012373D">
            <w:pPr>
              <w:widowControl w:val="0"/>
              <w:numPr>
                <w:ilvl w:val="0"/>
                <w:numId w:val="38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3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27191A" w14:textId="51D79623" w:rsidR="00FC5F61" w:rsidRPr="00C23C4D" w:rsidRDefault="0012373D" w:rsidP="0630A1EF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C23C4D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4D0E307" w14:textId="77777777" w:rsidR="00FC5F61" w:rsidRPr="00C23C4D" w:rsidRDefault="00FC5F61" w:rsidP="0630A1EF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BC2B1CF" w14:textId="77777777" w:rsidR="001A7253" w:rsidRPr="00C23C4D" w:rsidRDefault="001A7253" w:rsidP="001A7253">
            <w:pPr>
              <w:spacing w:after="0"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C23C4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M. C. </w:t>
            </w:r>
            <w:proofErr w:type="spellStart"/>
            <w:r w:rsidRPr="00C23C4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Bergère</w:t>
            </w:r>
            <w:proofErr w:type="spellEnd"/>
            <w:r w:rsidRPr="00C23C4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, Sun Yat-sen, </w:t>
            </w:r>
            <w:proofErr w:type="spellStart"/>
            <w:r w:rsidRPr="00C23C4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tłum</w:t>
            </w:r>
            <w:proofErr w:type="spellEnd"/>
            <w:r w:rsidRPr="00C23C4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. J. Lloyd, </w:t>
            </w:r>
            <w:proofErr w:type="spellStart"/>
            <w:r w:rsidRPr="00C23C4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Standord</w:t>
            </w:r>
            <w:proofErr w:type="spellEnd"/>
            <w:r w:rsidRPr="00C23C4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2000.</w:t>
            </w:r>
          </w:p>
          <w:p w14:paraId="072C41C5" w14:textId="77777777" w:rsidR="001A7253" w:rsidRPr="00C23C4D" w:rsidRDefault="001A7253" w:rsidP="001A7253">
            <w:pPr>
              <w:spacing w:after="0"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C23C4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M. C. Bergère, Shanghai. China's Gateway to Modernity, Stanford 2010.</w:t>
            </w:r>
          </w:p>
          <w:p w14:paraId="47E3E7CD" w14:textId="77777777" w:rsidR="001A7253" w:rsidRPr="00C23C4D" w:rsidRDefault="001A7253" w:rsidP="00614D2B">
            <w:pPr>
              <w:spacing w:after="0"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23C4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Ch’ü</w:t>
            </w:r>
            <w:proofErr w:type="spellEnd"/>
            <w:r w:rsidRPr="00C23C4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C4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T’ung-tsu</w:t>
            </w:r>
            <w:proofErr w:type="spellEnd"/>
            <w:r w:rsidRPr="00C23C4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[Qu </w:t>
            </w:r>
            <w:proofErr w:type="spellStart"/>
            <w:r w:rsidRPr="00C23C4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Tongzu</w:t>
            </w:r>
            <w:proofErr w:type="spellEnd"/>
            <w:r w:rsidRPr="00C23C4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C4D">
              <w:rPr>
                <w:rFonts w:ascii="Verdana" w:hAnsi="Verdana" w:cs="SimSun"/>
                <w:b/>
                <w:bCs/>
                <w:sz w:val="20"/>
                <w:szCs w:val="20"/>
                <w:lang w:val="en-US"/>
              </w:rPr>
              <w:t>瞿同祖</w:t>
            </w:r>
            <w:proofErr w:type="spellEnd"/>
            <w:r w:rsidRPr="00C23C4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], The Law and Society in Traditional China, </w:t>
            </w:r>
            <w:proofErr w:type="spellStart"/>
            <w:r w:rsidRPr="00C23C4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tłum</w:t>
            </w:r>
            <w:proofErr w:type="spellEnd"/>
            <w:r w:rsidRPr="00C23C4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23C4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Ch’ü</w:t>
            </w:r>
            <w:proofErr w:type="spellEnd"/>
            <w:r w:rsidRPr="00C23C4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C4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T’ung-tsu</w:t>
            </w:r>
            <w:proofErr w:type="spellEnd"/>
            <w:r w:rsidRPr="00C23C4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, Beijing 2011.</w:t>
            </w:r>
          </w:p>
          <w:p w14:paraId="0D407705" w14:textId="3C00A58C" w:rsidR="001A7253" w:rsidRPr="00C23C4D" w:rsidRDefault="00614D2B" w:rsidP="00614D2B">
            <w:pPr>
              <w:spacing w:after="0"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C23C4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P. </w:t>
            </w:r>
            <w:r w:rsidR="001A7253" w:rsidRPr="00C23C4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Cohen, </w:t>
            </w:r>
            <w:r w:rsidR="001A7253" w:rsidRPr="00C23C4D">
              <w:rPr>
                <w:rFonts w:ascii="Verdana" w:hAnsi="Verdana" w:cs="Lato"/>
                <w:b/>
                <w:bCs/>
                <w:sz w:val="20"/>
                <w:szCs w:val="20"/>
                <w:shd w:val="clear" w:color="auto" w:fill="FFFFFF"/>
                <w:lang w:val="en-US"/>
              </w:rPr>
              <w:t>China Unbound</w:t>
            </w:r>
            <w:r w:rsidRPr="00C23C4D">
              <w:rPr>
                <w:rFonts w:ascii="Verdana" w:hAnsi="Verdana" w:cs="Lato"/>
                <w:b/>
                <w:bCs/>
                <w:sz w:val="20"/>
                <w:szCs w:val="20"/>
                <w:shd w:val="clear" w:color="auto" w:fill="FFFFFF"/>
                <w:lang w:val="en-US"/>
              </w:rPr>
              <w:t>.</w:t>
            </w:r>
            <w:r w:rsidR="001A7253" w:rsidRPr="00C23C4D">
              <w:rPr>
                <w:rFonts w:ascii="Verdana" w:hAnsi="Verdana" w:cs="Lato"/>
                <w:b/>
                <w:bCs/>
                <w:sz w:val="20"/>
                <w:szCs w:val="20"/>
                <w:shd w:val="clear" w:color="auto" w:fill="FFFFFF"/>
                <w:lang w:val="en-US"/>
              </w:rPr>
              <w:t xml:space="preserve"> Evolving Perspectives on the Chinese Past, London 2003.</w:t>
            </w:r>
          </w:p>
          <w:p w14:paraId="7D22C298" w14:textId="77777777" w:rsidR="001A7253" w:rsidRPr="00C23C4D" w:rsidRDefault="001A7253" w:rsidP="00614D2B">
            <w:pPr>
              <w:spacing w:after="0"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C23C4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P. K. Crossley, The Manchus, Cambridge, Mass. 1997.</w:t>
            </w:r>
          </w:p>
          <w:p w14:paraId="399041DF" w14:textId="77777777" w:rsidR="001A7253" w:rsidRPr="00C23C4D" w:rsidRDefault="001A7253" w:rsidP="00614D2B">
            <w:pPr>
              <w:spacing w:after="0"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C23C4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P. K. Crossley, The Wobbling Pivot, China Since 1800: an Interpretive History, Chichester 2010.</w:t>
            </w:r>
          </w:p>
          <w:p w14:paraId="6E3BDD34" w14:textId="77777777" w:rsidR="001A7253" w:rsidRPr="00C23C4D" w:rsidRDefault="001A7253" w:rsidP="00614D2B">
            <w:pPr>
              <w:spacing w:after="0"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23C4D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 xml:space="preserve">F. </w:t>
            </w:r>
            <w:proofErr w:type="spellStart"/>
            <w:r w:rsidRPr="00C23C4D">
              <w:rPr>
                <w:rFonts w:ascii="Verdana" w:hAnsi="Verdana"/>
                <w:b/>
                <w:bCs/>
                <w:sz w:val="20"/>
                <w:szCs w:val="20"/>
              </w:rPr>
              <w:t>Dikötter</w:t>
            </w:r>
            <w:proofErr w:type="spellEnd"/>
            <w:r w:rsidRPr="00C23C4D">
              <w:rPr>
                <w:rFonts w:ascii="Verdana" w:hAnsi="Verdana"/>
                <w:b/>
                <w:bCs/>
                <w:sz w:val="20"/>
                <w:szCs w:val="20"/>
              </w:rPr>
              <w:t>, Tragedia wyzwolenia: historia rewolucji chińskiej 1945-1957, tłum. B. Gadomska, Wołowiec 2016.</w:t>
            </w:r>
          </w:p>
          <w:p w14:paraId="09A201E4" w14:textId="77777777" w:rsidR="001A7253" w:rsidRPr="00C23C4D" w:rsidRDefault="001A7253" w:rsidP="00614D2B">
            <w:pPr>
              <w:spacing w:after="0"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23C4D">
              <w:rPr>
                <w:rFonts w:ascii="Verdana" w:hAnsi="Verdana"/>
                <w:b/>
                <w:bCs/>
                <w:sz w:val="20"/>
                <w:szCs w:val="20"/>
              </w:rPr>
              <w:t xml:space="preserve">F. </w:t>
            </w:r>
            <w:proofErr w:type="spellStart"/>
            <w:r w:rsidRPr="00C23C4D">
              <w:rPr>
                <w:rFonts w:ascii="Verdana" w:hAnsi="Verdana"/>
                <w:b/>
                <w:bCs/>
                <w:sz w:val="20"/>
                <w:szCs w:val="20"/>
              </w:rPr>
              <w:t>Dikötter</w:t>
            </w:r>
            <w:proofErr w:type="spellEnd"/>
            <w:r w:rsidRPr="00C23C4D"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r w:rsidRPr="00C23C4D">
              <w:rPr>
                <w:rFonts w:ascii="Verdana" w:hAnsi="Verdana" w:cs="Lato"/>
                <w:b/>
                <w:bCs/>
                <w:sz w:val="20"/>
                <w:szCs w:val="20"/>
                <w:shd w:val="clear" w:color="auto" w:fill="FFFFFF"/>
              </w:rPr>
              <w:t>Wielki głód: tragiczne skutki polityki Mao 1958-1962</w:t>
            </w:r>
            <w:r w:rsidRPr="00C23C4D">
              <w:rPr>
                <w:rFonts w:ascii="Verdana" w:hAnsi="Verdana"/>
                <w:b/>
                <w:bCs/>
                <w:sz w:val="20"/>
                <w:szCs w:val="20"/>
              </w:rPr>
              <w:t>, tłum. B. Gadomska, Wołowiec 2013.</w:t>
            </w:r>
          </w:p>
          <w:p w14:paraId="272F2DD2" w14:textId="77777777" w:rsidR="001A7253" w:rsidRPr="00C23C4D" w:rsidRDefault="001A7253" w:rsidP="00614D2B">
            <w:pPr>
              <w:spacing w:after="0"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C23C4D">
              <w:rPr>
                <w:rFonts w:ascii="Verdana" w:hAnsi="Verdana"/>
                <w:b/>
                <w:bCs/>
                <w:sz w:val="20"/>
                <w:szCs w:val="20"/>
              </w:rPr>
              <w:t xml:space="preserve">F. </w:t>
            </w:r>
            <w:proofErr w:type="spellStart"/>
            <w:r w:rsidRPr="00C23C4D">
              <w:rPr>
                <w:rFonts w:ascii="Verdana" w:hAnsi="Verdana"/>
                <w:b/>
                <w:bCs/>
                <w:sz w:val="20"/>
                <w:szCs w:val="20"/>
              </w:rPr>
              <w:t>Dikötter</w:t>
            </w:r>
            <w:proofErr w:type="spellEnd"/>
            <w:r w:rsidRPr="00C23C4D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  <w:r w:rsidRPr="00C23C4D">
              <w:rPr>
                <w:rFonts w:ascii="Verdana" w:hAnsi="Verdana" w:cs="Lato"/>
                <w:b/>
                <w:bCs/>
                <w:sz w:val="20"/>
                <w:szCs w:val="20"/>
                <w:shd w:val="clear" w:color="auto" w:fill="FFFFFF"/>
              </w:rPr>
              <w:t xml:space="preserve"> Rewolucja kulturalna: historia narodu 1962-1976, </w:t>
            </w:r>
            <w:r w:rsidRPr="00C23C4D">
              <w:rPr>
                <w:rFonts w:ascii="Verdana" w:hAnsi="Verdana"/>
                <w:b/>
                <w:bCs/>
                <w:sz w:val="20"/>
                <w:szCs w:val="20"/>
              </w:rPr>
              <w:t xml:space="preserve">tłum. </w:t>
            </w:r>
            <w:r w:rsidRPr="00C23C4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B. Gadomska, </w:t>
            </w:r>
            <w:proofErr w:type="spellStart"/>
            <w:r w:rsidRPr="00C23C4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Wołowiec</w:t>
            </w:r>
            <w:proofErr w:type="spellEnd"/>
            <w:r w:rsidRPr="00C23C4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2018.</w:t>
            </w:r>
          </w:p>
          <w:p w14:paraId="57FD8849" w14:textId="77777777" w:rsidR="001A7253" w:rsidRPr="00C23C4D" w:rsidRDefault="001A7253" w:rsidP="00614D2B">
            <w:pPr>
              <w:spacing w:after="0"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C23C4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F. </w:t>
            </w:r>
            <w:proofErr w:type="spellStart"/>
            <w:r w:rsidRPr="00C23C4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Dikötter</w:t>
            </w:r>
            <w:proofErr w:type="spellEnd"/>
            <w:r w:rsidRPr="00C23C4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C23C4D">
              <w:rPr>
                <w:rFonts w:ascii="Verdana" w:hAnsi="Verdana" w:cs="Lato"/>
                <w:b/>
                <w:bCs/>
                <w:sz w:val="20"/>
                <w:szCs w:val="20"/>
                <w:shd w:val="clear" w:color="auto" w:fill="FFFFFF"/>
                <w:lang w:val="en-US"/>
              </w:rPr>
              <w:t>China after Mao: The Rise of a Superpower, New York 2022.</w:t>
            </w:r>
          </w:p>
          <w:p w14:paraId="34623ECC" w14:textId="15BCA598" w:rsidR="001A7253" w:rsidRPr="00C23C4D" w:rsidRDefault="001A7253" w:rsidP="00614D2B">
            <w:pPr>
              <w:spacing w:after="0"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lang w:val="en-US" w:eastAsia="zh-CN"/>
              </w:rPr>
            </w:pPr>
            <w:r w:rsidRPr="00C23C4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J. </w:t>
            </w:r>
            <w:proofErr w:type="spellStart"/>
            <w:r w:rsidRPr="00C23C4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Esherick</w:t>
            </w:r>
            <w:proofErr w:type="spellEnd"/>
            <w:r w:rsidRPr="00C23C4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, Reform and Revolution in China: The 1911 Revolution in Hunan and Hubei, Berkeley 1976.</w:t>
            </w:r>
          </w:p>
          <w:p w14:paraId="2C5D659D" w14:textId="556EA384" w:rsidR="00614D2B" w:rsidRPr="00C23C4D" w:rsidRDefault="00614D2B" w:rsidP="00614D2B">
            <w:pPr>
              <w:spacing w:after="0"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C23C4D">
              <w:rPr>
                <w:rFonts w:ascii="Verdana" w:hAnsi="Verdana"/>
                <w:b/>
                <w:bCs/>
                <w:sz w:val="20"/>
                <w:szCs w:val="20"/>
                <w:lang w:val="en-US" w:eastAsia="zh-CN"/>
              </w:rPr>
              <w:t xml:space="preserve">Y. Lin </w:t>
            </w:r>
            <w:r w:rsidRPr="00C23C4D">
              <w:rPr>
                <w:rFonts w:ascii="Verdana" w:hAnsi="Verdana"/>
                <w:b/>
                <w:bCs/>
                <w:sz w:val="20"/>
                <w:szCs w:val="20"/>
                <w:lang w:eastAsia="zh-CN"/>
              </w:rPr>
              <w:t>林語堂</w:t>
            </w:r>
            <w:r w:rsidRPr="00C23C4D">
              <w:rPr>
                <w:rFonts w:ascii="Verdana" w:hAnsi="Verdana"/>
                <w:b/>
                <w:bCs/>
                <w:sz w:val="20"/>
                <w:szCs w:val="20"/>
                <w:lang w:val="en-US" w:eastAsia="zh-CN"/>
              </w:rPr>
              <w:t>, My Country and My People, London-Toronto 1936.</w:t>
            </w:r>
          </w:p>
          <w:p w14:paraId="380FEFA0" w14:textId="77777777" w:rsidR="001A7253" w:rsidRPr="00C23C4D" w:rsidRDefault="001A7253" w:rsidP="00614D2B">
            <w:pPr>
              <w:spacing w:after="0"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23C4D">
              <w:rPr>
                <w:rFonts w:ascii="Verdana" w:hAnsi="Verdana"/>
                <w:b/>
                <w:bCs/>
                <w:sz w:val="20"/>
                <w:szCs w:val="20"/>
              </w:rPr>
              <w:t xml:space="preserve">L. M. </w:t>
            </w:r>
            <w:proofErr w:type="spellStart"/>
            <w:r w:rsidRPr="00C23C4D">
              <w:rPr>
                <w:rFonts w:ascii="Verdana" w:hAnsi="Verdana"/>
                <w:b/>
                <w:bCs/>
                <w:sz w:val="20"/>
                <w:szCs w:val="20"/>
              </w:rPr>
              <w:t>Lüthi</w:t>
            </w:r>
            <w:proofErr w:type="spellEnd"/>
            <w:r w:rsidRPr="00C23C4D">
              <w:rPr>
                <w:rFonts w:ascii="Verdana" w:hAnsi="Verdana"/>
                <w:b/>
                <w:bCs/>
                <w:sz w:val="20"/>
                <w:szCs w:val="20"/>
              </w:rPr>
              <w:t>, Chiny - ZSRR: zimna wojna w świecie komunistycznym, tłum. J. Pawłowski, K. Urban-Pawłowska, Warszawa 2015.</w:t>
            </w:r>
          </w:p>
          <w:p w14:paraId="5668ACF5" w14:textId="77777777" w:rsidR="001A7253" w:rsidRPr="00C23C4D" w:rsidRDefault="001A7253" w:rsidP="00614D2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C23C4D">
              <w:rPr>
                <w:rFonts w:ascii="Verdana" w:hAnsi="Verdana"/>
                <w:b/>
                <w:bCs/>
                <w:sz w:val="20"/>
                <w:szCs w:val="20"/>
              </w:rPr>
              <w:t xml:space="preserve">R. </w:t>
            </w:r>
            <w:proofErr w:type="spellStart"/>
            <w:r w:rsidRPr="00C23C4D">
              <w:rPr>
                <w:rFonts w:ascii="Verdana" w:hAnsi="Verdana"/>
                <w:b/>
                <w:bCs/>
                <w:sz w:val="20"/>
                <w:szCs w:val="20"/>
              </w:rPr>
              <w:t>Mitter</w:t>
            </w:r>
            <w:proofErr w:type="spellEnd"/>
            <w:r w:rsidRPr="00C23C4D"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r w:rsidRPr="00C23C4D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</w:rPr>
              <w:t>Chiny nowoczesne. Krótkie wprowadzenie,</w:t>
            </w:r>
            <w:r w:rsidRPr="00C23C4D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tłum. Kowalski B., Łódź 2021.</w:t>
            </w:r>
          </w:p>
          <w:p w14:paraId="08C0190F" w14:textId="77777777" w:rsidR="001A7253" w:rsidRPr="00C23C4D" w:rsidRDefault="001A7253" w:rsidP="00614D2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/>
              </w:rPr>
            </w:pPr>
            <w:r w:rsidRPr="00C23C4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A. V. </w:t>
            </w:r>
            <w:proofErr w:type="spellStart"/>
            <w:r w:rsidRPr="00C23C4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Pantsov</w:t>
            </w:r>
            <w:proofErr w:type="spellEnd"/>
            <w:r w:rsidRPr="00C23C4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, S. I. Levine, Mao: the Real Story, New York 2007.</w:t>
            </w:r>
          </w:p>
          <w:p w14:paraId="4C8E170F" w14:textId="77777777" w:rsidR="001A7253" w:rsidRPr="00C23C4D" w:rsidRDefault="001A7253" w:rsidP="00614D2B">
            <w:pPr>
              <w:spacing w:after="0" w:line="360" w:lineRule="auto"/>
              <w:jc w:val="both"/>
              <w:rPr>
                <w:rFonts w:ascii="Verdana" w:hAnsi="Verdana" w:cs="Lato"/>
                <w:b/>
                <w:bCs/>
                <w:sz w:val="20"/>
                <w:szCs w:val="20"/>
                <w:shd w:val="clear" w:color="auto" w:fill="FFFFFF"/>
              </w:rPr>
            </w:pPr>
            <w:r w:rsidRPr="00C23C4D">
              <w:rPr>
                <w:rFonts w:ascii="Verdana" w:hAnsi="Verdana"/>
                <w:b/>
                <w:bCs/>
                <w:sz w:val="20"/>
                <w:szCs w:val="20"/>
              </w:rPr>
              <w:t xml:space="preserve">J. Polit, </w:t>
            </w:r>
            <w:r w:rsidRPr="00C23C4D">
              <w:rPr>
                <w:rFonts w:ascii="Verdana" w:hAnsi="Verdana" w:cs="Lato"/>
                <w:b/>
                <w:bCs/>
                <w:sz w:val="20"/>
                <w:szCs w:val="20"/>
                <w:shd w:val="clear" w:color="auto" w:fill="FFFFFF"/>
              </w:rPr>
              <w:t xml:space="preserve">Gorzki triumf: wojna </w:t>
            </w:r>
            <w:proofErr w:type="spellStart"/>
            <w:r w:rsidRPr="00C23C4D">
              <w:rPr>
                <w:rFonts w:ascii="Verdana" w:hAnsi="Verdana" w:cs="Lato"/>
                <w:b/>
                <w:bCs/>
                <w:sz w:val="20"/>
                <w:szCs w:val="20"/>
                <w:shd w:val="clear" w:color="auto" w:fill="FFFFFF"/>
              </w:rPr>
              <w:t>chińsko-japońska</w:t>
            </w:r>
            <w:proofErr w:type="spellEnd"/>
            <w:r w:rsidRPr="00C23C4D">
              <w:rPr>
                <w:rFonts w:ascii="Verdana" w:hAnsi="Verdana" w:cs="Lato"/>
                <w:b/>
                <w:bCs/>
                <w:sz w:val="20"/>
                <w:szCs w:val="20"/>
                <w:shd w:val="clear" w:color="auto" w:fill="FFFFFF"/>
              </w:rPr>
              <w:t xml:space="preserve"> 1937-1945, Kraków 2013.</w:t>
            </w:r>
          </w:p>
          <w:p w14:paraId="4B567D14" w14:textId="1C48681A" w:rsidR="00B128BE" w:rsidRPr="00C23C4D" w:rsidRDefault="00B128BE" w:rsidP="00614D2B">
            <w:pPr>
              <w:spacing w:after="0" w:line="360" w:lineRule="auto"/>
              <w:jc w:val="both"/>
              <w:rPr>
                <w:rFonts w:ascii="Verdana" w:hAnsi="Verdana" w:cs="Lato"/>
                <w:b/>
                <w:bCs/>
                <w:sz w:val="20"/>
                <w:szCs w:val="20"/>
                <w:shd w:val="clear" w:color="auto" w:fill="FFFFFF"/>
                <w:lang w:val="en-US"/>
              </w:rPr>
            </w:pPr>
            <w:r w:rsidRPr="00C23C4D">
              <w:rPr>
                <w:rFonts w:ascii="Verdana" w:hAnsi="Verdana" w:cs="Lato"/>
                <w:b/>
                <w:bCs/>
                <w:sz w:val="20"/>
                <w:szCs w:val="20"/>
                <w:shd w:val="clear" w:color="auto" w:fill="FFFFFF"/>
                <w:lang w:val="en-US"/>
              </w:rPr>
              <w:t>D. Roy, Taiwan: A Political History, Ithaca-London 2003.</w:t>
            </w:r>
          </w:p>
          <w:p w14:paraId="021786A6" w14:textId="7FDBC9F7" w:rsidR="001A7253" w:rsidRPr="00C23C4D" w:rsidRDefault="001A7253" w:rsidP="00614D2B">
            <w:pPr>
              <w:spacing w:after="0" w:line="360" w:lineRule="auto"/>
              <w:jc w:val="both"/>
              <w:rPr>
                <w:rFonts w:ascii="Verdana" w:hAnsi="Verdana" w:cs="Lato"/>
                <w:b/>
                <w:bCs/>
                <w:sz w:val="20"/>
                <w:szCs w:val="20"/>
                <w:shd w:val="clear" w:color="auto" w:fill="FFFFFF"/>
                <w:lang w:val="en-US"/>
              </w:rPr>
            </w:pPr>
            <w:r w:rsidRPr="00C23C4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P. F. Shan [Shan </w:t>
            </w:r>
            <w:proofErr w:type="spellStart"/>
            <w:r w:rsidRPr="00C23C4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Fuliang</w:t>
            </w:r>
            <w:proofErr w:type="spellEnd"/>
            <w:r w:rsidR="00614D2B" w:rsidRPr="00C23C4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C4D">
              <w:rPr>
                <w:rFonts w:ascii="Verdana" w:hAnsi="Verdana" w:cs="Microsoft YaHei"/>
                <w:b/>
                <w:bCs/>
                <w:sz w:val="20"/>
                <w:szCs w:val="20"/>
              </w:rPr>
              <w:t>单富良</w:t>
            </w:r>
            <w:proofErr w:type="spellEnd"/>
            <w:r w:rsidRPr="00C23C4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], Yuan </w:t>
            </w:r>
            <w:proofErr w:type="spellStart"/>
            <w:r w:rsidRPr="00C23C4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Shikai</w:t>
            </w:r>
            <w:proofErr w:type="spellEnd"/>
            <w:r w:rsidRPr="00C23C4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: a Reappraisal, Vancouver 2018.</w:t>
            </w:r>
          </w:p>
          <w:p w14:paraId="5B954CDE" w14:textId="77777777" w:rsidR="001A7253" w:rsidRPr="00C23C4D" w:rsidRDefault="001A7253" w:rsidP="00614D2B">
            <w:pPr>
              <w:spacing w:after="0" w:line="360" w:lineRule="auto"/>
              <w:jc w:val="both"/>
              <w:rPr>
                <w:rFonts w:ascii="Verdana" w:hAnsi="Verdana" w:cs="Lato"/>
                <w:b/>
                <w:bCs/>
                <w:sz w:val="20"/>
                <w:szCs w:val="20"/>
                <w:shd w:val="clear" w:color="auto" w:fill="FFFFFF"/>
                <w:lang w:val="en-US"/>
              </w:rPr>
            </w:pPr>
            <w:r w:rsidRPr="00C23C4D">
              <w:rPr>
                <w:rFonts w:ascii="Verdana" w:hAnsi="Verdana" w:cs="Lato"/>
                <w:b/>
                <w:bCs/>
                <w:sz w:val="20"/>
                <w:szCs w:val="20"/>
                <w:shd w:val="clear" w:color="auto" w:fill="FFFFFF"/>
                <w:lang w:val="en-US"/>
              </w:rPr>
              <w:t xml:space="preserve">R. J. Smith, </w:t>
            </w:r>
            <w:r w:rsidRPr="00C23C4D">
              <w:rPr>
                <w:rFonts w:ascii="Verdana" w:hAnsi="Verdana" w:cs="Times New Roman"/>
                <w:b/>
                <w:bCs/>
                <w:iCs/>
                <w:sz w:val="20"/>
                <w:szCs w:val="20"/>
                <w:lang w:val="en-US"/>
              </w:rPr>
              <w:t>The Qing Dynasty and Traditional Chinese Culture</w:t>
            </w:r>
            <w:r w:rsidRPr="00C23C4D">
              <w:rPr>
                <w:rFonts w:ascii="Verdana" w:hAnsi="Verdana" w:cs="Times New Roman"/>
                <w:b/>
                <w:bCs/>
                <w:sz w:val="20"/>
                <w:szCs w:val="20"/>
                <w:lang w:val="en-US"/>
              </w:rPr>
              <w:t>, Lanham 2015.</w:t>
            </w:r>
          </w:p>
          <w:p w14:paraId="01A9E99A" w14:textId="77777777" w:rsidR="00B128BE" w:rsidRPr="00C23C4D" w:rsidRDefault="001A7253" w:rsidP="00B128BE">
            <w:pPr>
              <w:spacing w:after="0"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C23C4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J. Spence, The Search for the Modern China, wyd. 3, London – New York 2013.</w:t>
            </w:r>
            <w:r w:rsidR="00B128BE" w:rsidRPr="00C23C4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br/>
            </w:r>
            <w:r w:rsidRPr="00C23C4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J. Taylor, The Generalissimo: Chiang Kai-shek and the Struggle for Modern China, Cambridge, Mass. 2009.</w:t>
            </w:r>
          </w:p>
          <w:p w14:paraId="3EE49AD0" w14:textId="565B2511" w:rsidR="001A7253" w:rsidRPr="00C23C4D" w:rsidRDefault="001A7253" w:rsidP="00B128BE">
            <w:pPr>
              <w:spacing w:after="0"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C23C4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The Cambridge History of China, pod. red. J. K. Fairbank, D. </w:t>
            </w:r>
            <w:proofErr w:type="spellStart"/>
            <w:r w:rsidRPr="00C23C4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Twitchett</w:t>
            </w:r>
            <w:proofErr w:type="spellEnd"/>
            <w:r w:rsidRPr="00C23C4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, t. 9-13, Cambridge 1978-2016.</w:t>
            </w:r>
          </w:p>
          <w:p w14:paraId="05B027B9" w14:textId="1AAFCFAB" w:rsidR="00B128BE" w:rsidRPr="00C23C4D" w:rsidRDefault="00B128BE" w:rsidP="00B128BE">
            <w:pPr>
              <w:spacing w:after="0"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C23C4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H. van de Ven, China at War. Triumph and Tragedy in the Emergence of the New China, Cambridge, Mass. 2018.</w:t>
            </w:r>
          </w:p>
          <w:p w14:paraId="6313FA06" w14:textId="1E6F5D26" w:rsidR="001A7253" w:rsidRPr="00C23C4D" w:rsidRDefault="001A7253" w:rsidP="00B128BE">
            <w:pPr>
              <w:spacing w:after="0"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C23C4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F. Wakeman, The Great Enterprise: </w:t>
            </w:r>
            <w:r w:rsidR="00B128BE" w:rsidRPr="00C23C4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</w:t>
            </w:r>
            <w:r w:rsidRPr="00C23C4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he Manchu Reconstruction of Imperial Order in Seventeenth-century China, Berkeley 1985.</w:t>
            </w:r>
          </w:p>
          <w:p w14:paraId="106B9791" w14:textId="1A75AB87" w:rsidR="001A7253" w:rsidRPr="00C23C4D" w:rsidRDefault="001A7253" w:rsidP="00614D2B">
            <w:pPr>
              <w:spacing w:after="0"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C23C4D">
              <w:rPr>
                <w:rFonts w:ascii="Verdana" w:hAnsi="Verdana"/>
                <w:b/>
                <w:bCs/>
                <w:sz w:val="20"/>
                <w:szCs w:val="20"/>
              </w:rPr>
              <w:t xml:space="preserve">H. </w:t>
            </w:r>
            <w:proofErr w:type="spellStart"/>
            <w:r w:rsidRPr="00C23C4D">
              <w:rPr>
                <w:rFonts w:ascii="Verdana" w:hAnsi="Verdana"/>
                <w:b/>
                <w:bCs/>
                <w:sz w:val="20"/>
                <w:szCs w:val="20"/>
              </w:rPr>
              <w:t>Yu</w:t>
            </w:r>
            <w:proofErr w:type="spellEnd"/>
            <w:r w:rsidR="00614D2B" w:rsidRPr="00C23C4D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614D2B" w:rsidRPr="00C23C4D">
              <w:rPr>
                <w:rFonts w:ascii="MS Mincho" w:eastAsia="MS Mincho" w:hAnsi="MS Mincho" w:cs="MS Mincho" w:hint="eastAsia"/>
                <w:b/>
                <w:bCs/>
                <w:sz w:val="20"/>
                <w:szCs w:val="20"/>
                <w:lang w:eastAsia="zh-CN"/>
              </w:rPr>
              <w:t>余華</w:t>
            </w:r>
            <w:r w:rsidRPr="00C23C4D">
              <w:rPr>
                <w:rFonts w:ascii="Verdana" w:hAnsi="Verdana"/>
                <w:b/>
                <w:bCs/>
                <w:sz w:val="20"/>
                <w:szCs w:val="20"/>
              </w:rPr>
              <w:t xml:space="preserve">, Chiny w dziesięciu słowach, tłum. </w:t>
            </w:r>
            <w:r w:rsidRPr="00C23C4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K. Sarek, Warszawa 2018.</w:t>
            </w:r>
          </w:p>
          <w:p w14:paraId="12EF0703" w14:textId="0AA251EC" w:rsidR="00583BB6" w:rsidRPr="00C23C4D" w:rsidRDefault="001A7253" w:rsidP="001A7253">
            <w:pPr>
              <w:widowControl w:val="0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C23C4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P. G. </w:t>
            </w:r>
            <w:proofErr w:type="spellStart"/>
            <w:r w:rsidRPr="00C23C4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Zarrow</w:t>
            </w:r>
            <w:proofErr w:type="spellEnd"/>
            <w:r w:rsidRPr="00C23C4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, China in War and Revolution, 1895-1949, New York 2005.</w:t>
            </w:r>
          </w:p>
        </w:tc>
      </w:tr>
      <w:tr w:rsidR="00FC5F61" w:rsidRPr="00C23C4D" w14:paraId="34A29B20" w14:textId="77777777" w:rsidTr="0630A1EF">
        <w:trPr>
          <w:trHeight w:val="60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74F8A0" w14:textId="77777777" w:rsidR="00FC5F61" w:rsidRPr="00C23C4D" w:rsidRDefault="0012373D">
            <w:pPr>
              <w:widowControl w:val="0"/>
              <w:numPr>
                <w:ilvl w:val="0"/>
                <w:numId w:val="39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hAnsi="Verdana"/>
                <w:sz w:val="20"/>
                <w:szCs w:val="20"/>
                <w:lang w:val="en-US"/>
              </w:rPr>
            </w:pPr>
            <w:r w:rsidRPr="00C23C4D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lastRenderedPageBreak/>
              <w:t> </w:t>
            </w:r>
          </w:p>
        </w:tc>
        <w:tc>
          <w:tcPr>
            <w:tcW w:w="863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DC595A" w14:textId="2E805FA9" w:rsidR="00FC5F61" w:rsidRPr="00C23C4D" w:rsidRDefault="0012373D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23C4D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 </w:t>
            </w:r>
            <w:r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 w:rsidR="00C55A03"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(T)</w:t>
            </w:r>
            <w:r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320D3B49" w14:textId="77777777" w:rsidR="00FC5F61" w:rsidRPr="00C23C4D" w:rsidRDefault="00FC5F61">
            <w:pPr>
              <w:widowControl w:val="0"/>
              <w:spacing w:after="0" w:line="240" w:lineRule="auto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  <w:p w14:paraId="6FBA9807" w14:textId="2001A740" w:rsidR="008352D3" w:rsidRPr="00C23C4D" w:rsidRDefault="008352D3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23C4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Samodzielne opracowanie i ustne zaprezentowanie (dopuszczalna prezentacja multimedialna) wybranego zagadnienia szczegółowego z dziejów Chin </w:t>
            </w:r>
            <w:r w:rsidR="00B128BE" w:rsidRPr="00C23C4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od</w:t>
            </w:r>
            <w:r w:rsidRPr="00C23C4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128BE" w:rsidRPr="00C23C4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początku panowania dynastii </w:t>
            </w:r>
            <w:proofErr w:type="spellStart"/>
            <w:r w:rsidR="00B128BE" w:rsidRPr="00C23C4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Qing</w:t>
            </w:r>
            <w:proofErr w:type="spellEnd"/>
            <w:r w:rsidR="00B128BE" w:rsidRPr="00C23C4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do końca rządów Hu Jintao</w:t>
            </w:r>
            <w:r w:rsidRPr="00C23C4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(K_W07, K_W08, K_W09, K_U01, K_K01)</w:t>
            </w:r>
          </w:p>
        </w:tc>
      </w:tr>
      <w:tr w:rsidR="00FC5F61" w:rsidRPr="00C23C4D" w14:paraId="3A15DF35" w14:textId="77777777" w:rsidTr="002E1E90"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E6F60B5" w14:textId="77777777" w:rsidR="00FC5F61" w:rsidRPr="00C23C4D" w:rsidRDefault="0012373D">
            <w:pPr>
              <w:widowControl w:val="0"/>
              <w:numPr>
                <w:ilvl w:val="0"/>
                <w:numId w:val="40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3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3B7B4B86" w14:textId="7449B7B3" w:rsidR="00FC5F61" w:rsidRPr="00C23C4D" w:rsidRDefault="0012373D" w:rsidP="0630A1EF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</w:t>
            </w:r>
            <w:r w:rsidR="00C55A03"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(T)</w:t>
            </w:r>
            <w:r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56B8CF6D" w14:textId="49805CCD" w:rsidR="008352D3" w:rsidRPr="00C23C4D" w:rsidRDefault="0012373D" w:rsidP="008352D3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E8C4443" w14:textId="16690A8F" w:rsidR="00FC5F61" w:rsidRPr="00C23C4D" w:rsidRDefault="008352D3" w:rsidP="0630A1EF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23C4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Ciągła kontrola obecności i postępów w zakresie tematyki zajęć; samodzielne opracowanie i ustne zaprezentowanie wybranego zagadnienia szczegółowego z zakresu dziejów Chin </w:t>
            </w:r>
            <w:r w:rsidR="00684478" w:rsidRPr="00C23C4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od początku panowania dynastii </w:t>
            </w:r>
            <w:proofErr w:type="spellStart"/>
            <w:r w:rsidR="00684478" w:rsidRPr="00C23C4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lastRenderedPageBreak/>
              <w:t>Qing</w:t>
            </w:r>
            <w:proofErr w:type="spellEnd"/>
            <w:r w:rsidR="00684478" w:rsidRPr="00C23C4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do końca rządów Hu Jintao</w:t>
            </w:r>
          </w:p>
        </w:tc>
      </w:tr>
      <w:tr w:rsidR="00FC5F61" w:rsidRPr="00C23C4D" w14:paraId="50A74C68" w14:textId="77777777" w:rsidTr="002E1E90"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BA61" w14:textId="77777777" w:rsidR="00FC5F61" w:rsidRPr="00C23C4D" w:rsidRDefault="0012373D">
            <w:pPr>
              <w:widowControl w:val="0"/>
              <w:numPr>
                <w:ilvl w:val="0"/>
                <w:numId w:val="41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8CA5" w14:textId="77777777" w:rsidR="00FC5F61" w:rsidRPr="00C23C4D" w:rsidRDefault="0012373D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FC5F61" w:rsidRPr="00C23C4D" w14:paraId="40E91315" w14:textId="77777777" w:rsidTr="002E1E90"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FF5F2" w14:textId="77777777" w:rsidR="00FC5F61" w:rsidRPr="00C23C4D" w:rsidRDefault="00FC5F61">
            <w:pPr>
              <w:widowControl w:val="0"/>
              <w:spacing w:after="0" w:line="254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3869" w14:textId="77777777" w:rsidR="00FC5F61" w:rsidRPr="00C23C4D" w:rsidRDefault="0012373D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F33E" w14:textId="77777777" w:rsidR="00FC5F61" w:rsidRPr="00C23C4D" w:rsidRDefault="0012373D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FC5F61" w:rsidRPr="00C23C4D" w14:paraId="5BAF9926" w14:textId="77777777" w:rsidTr="002E1E90">
        <w:trPr>
          <w:trHeight w:val="30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0AD66" w14:textId="77777777" w:rsidR="00FC5F61" w:rsidRPr="00C23C4D" w:rsidRDefault="00FC5F61">
            <w:pPr>
              <w:widowControl w:val="0"/>
              <w:spacing w:after="0" w:line="254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3520" w14:textId="7F4AD464" w:rsidR="00FC5F61" w:rsidRPr="00C23C4D" w:rsidRDefault="008352D3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23C4D">
              <w:rPr>
                <w:rFonts w:ascii="Verdana" w:hAnsi="Verdana"/>
                <w:color w:val="000000"/>
                <w:sz w:val="20"/>
                <w:szCs w:val="20"/>
              </w:rPr>
              <w:t>zajęcia (wg planu studiów) z prowadzącym: wykład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0D2F" w14:textId="762EACA4" w:rsidR="00FC5F61" w:rsidRPr="00C23C4D" w:rsidRDefault="0012373D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23C4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C55A03" w:rsidRPr="00C23C4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  <w:r w:rsidRPr="00C23C4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godzin</w:t>
            </w:r>
          </w:p>
        </w:tc>
      </w:tr>
      <w:tr w:rsidR="00FC5F61" w:rsidRPr="00C23C4D" w14:paraId="26C09FA9" w14:textId="77777777" w:rsidTr="002E1E90">
        <w:trPr>
          <w:trHeight w:val="45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226A1" w14:textId="77777777" w:rsidR="00FC5F61" w:rsidRPr="00C23C4D" w:rsidRDefault="00FC5F61">
            <w:pPr>
              <w:widowControl w:val="0"/>
              <w:spacing w:after="0" w:line="254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874C" w14:textId="77777777" w:rsidR="00FC5F61" w:rsidRPr="00C23C4D" w:rsidRDefault="0012373D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3698CEAE" w14:textId="77777777" w:rsidR="00FC5F61" w:rsidRPr="00C23C4D" w:rsidRDefault="0012373D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czytanie wskazanej literatury: 15 godzin</w:t>
            </w:r>
          </w:p>
          <w:p w14:paraId="5E5493E2" w14:textId="6C953242" w:rsidR="00FC5F61" w:rsidRPr="00C23C4D" w:rsidRDefault="0012373D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</w:t>
            </w:r>
            <w:r w:rsidR="00C55A03"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wybranego</w:t>
            </w:r>
            <w:r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C55A03"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zagadnienia w ramach egzaminu końcowego</w:t>
            </w:r>
            <w:r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 15 godzin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CD6B" w14:textId="086695C5" w:rsidR="00FC5F61" w:rsidRPr="00C23C4D" w:rsidRDefault="0012373D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23C4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C55A03" w:rsidRPr="00C23C4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 godzin</w:t>
            </w:r>
          </w:p>
          <w:p w14:paraId="17AD93B2" w14:textId="77777777" w:rsidR="00FC5F61" w:rsidRPr="00C23C4D" w:rsidRDefault="00FC5F61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A287988" w14:textId="628C67E8" w:rsidR="00FC5F61" w:rsidRPr="00C23C4D" w:rsidRDefault="00FC5F61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C5F61" w:rsidRPr="00C23C4D" w14:paraId="675F1481" w14:textId="77777777" w:rsidTr="002E1E90"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F0D7D" w14:textId="77777777" w:rsidR="00FC5F61" w:rsidRPr="00C23C4D" w:rsidRDefault="00FC5F61">
            <w:pPr>
              <w:widowControl w:val="0"/>
              <w:spacing w:after="0" w:line="254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3AAB" w14:textId="77777777" w:rsidR="00FC5F61" w:rsidRPr="00C23C4D" w:rsidRDefault="0012373D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927D" w14:textId="6E0B0091" w:rsidR="00FC5F61" w:rsidRPr="00C23C4D" w:rsidRDefault="00C55A03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23C4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12373D" w:rsidRPr="00C23C4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 godzin</w:t>
            </w:r>
          </w:p>
        </w:tc>
      </w:tr>
      <w:tr w:rsidR="00FC5F61" w:rsidRPr="00C23C4D" w14:paraId="2D7710E9" w14:textId="77777777" w:rsidTr="002E1E90"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2F1B3" w14:textId="77777777" w:rsidR="00FC5F61" w:rsidRPr="00C23C4D" w:rsidRDefault="00FC5F61">
            <w:pPr>
              <w:widowControl w:val="0"/>
              <w:spacing w:after="0" w:line="254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6416" w14:textId="77777777" w:rsidR="00FC5F61" w:rsidRPr="00C23C4D" w:rsidRDefault="0012373D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C23C4D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C23C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5EC4" w14:textId="21001E76" w:rsidR="00FC5F61" w:rsidRPr="00C23C4D" w:rsidRDefault="00C55A03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23C4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</w:tbl>
    <w:p w14:paraId="60BF3F1A" w14:textId="77777777" w:rsidR="00FC5F61" w:rsidRPr="00C23C4D" w:rsidRDefault="0012373D">
      <w:pPr>
        <w:tabs>
          <w:tab w:val="left" w:pos="1275"/>
        </w:tabs>
        <w:spacing w:beforeAutospacing="1" w:afterAutospacing="1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23C4D">
        <w:rPr>
          <w:rFonts w:ascii="Verdana" w:eastAsia="Times New Roman" w:hAnsi="Verdana" w:cs="Times New Roman"/>
          <w:sz w:val="20"/>
          <w:szCs w:val="20"/>
          <w:lang w:eastAsia="pl-PL"/>
        </w:rPr>
        <w:t>(T) – realizowane w sposób tradycyjny </w:t>
      </w:r>
    </w:p>
    <w:p w14:paraId="7EA24007" w14:textId="77777777" w:rsidR="00FC5F61" w:rsidRPr="00C23C4D" w:rsidRDefault="0012373D">
      <w:pPr>
        <w:spacing w:beforeAutospacing="1" w:afterAutospacing="1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23C4D">
        <w:rPr>
          <w:rFonts w:ascii="Verdana" w:eastAsia="Times New Roman" w:hAnsi="Verdana" w:cs="Times New Roman"/>
          <w:sz w:val="20"/>
          <w:szCs w:val="20"/>
          <w:lang w:eastAsia="pl-PL"/>
        </w:rPr>
        <w:t>(O) - realizowane online  </w:t>
      </w:r>
    </w:p>
    <w:p w14:paraId="5702C8D8" w14:textId="77777777" w:rsidR="00FC5F61" w:rsidRPr="00C23C4D" w:rsidRDefault="0012373D">
      <w:pPr>
        <w:spacing w:beforeAutospacing="1" w:afterAutospacing="1" w:line="240" w:lineRule="auto"/>
        <w:ind w:left="-57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23C4D">
        <w:rPr>
          <w:rFonts w:ascii="Verdana" w:eastAsia="Times New Roman" w:hAnsi="Verdana" w:cs="Times New Roman"/>
          <w:sz w:val="20"/>
          <w:szCs w:val="20"/>
          <w:lang w:eastAsia="pl-PL"/>
        </w:rPr>
        <w:t>*niepotrzebne usunąć </w:t>
      </w:r>
    </w:p>
    <w:p w14:paraId="5D346AC2" w14:textId="77777777" w:rsidR="00FC5F61" w:rsidRPr="00C23C4D" w:rsidRDefault="0012373D">
      <w:pPr>
        <w:spacing w:beforeAutospacing="1" w:afterAutospacing="1" w:line="240" w:lineRule="auto"/>
        <w:ind w:left="72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23C4D">
        <w:rPr>
          <w:rFonts w:ascii="Verdana" w:eastAsia="Times New Roman" w:hAnsi="Verdana" w:cs="Times New Roman"/>
          <w:sz w:val="20"/>
          <w:szCs w:val="20"/>
          <w:lang w:eastAsia="pl-PL"/>
        </w:rPr>
        <w:t>Tabelę należy wypełnić czcionką Verdana, wielkość min 9 max 10, interlinia 1; </w:t>
      </w:r>
    </w:p>
    <w:p w14:paraId="02F2C34E" w14:textId="77777777" w:rsidR="00FC5F61" w:rsidRPr="00C23C4D" w:rsidRDefault="00FC5F61">
      <w:pPr>
        <w:spacing w:line="254" w:lineRule="auto"/>
        <w:rPr>
          <w:rFonts w:ascii="Verdana" w:eastAsia="Calibri" w:hAnsi="Verdana" w:cs="Times New Roman"/>
          <w:sz w:val="20"/>
          <w:szCs w:val="20"/>
        </w:rPr>
      </w:pPr>
    </w:p>
    <w:p w14:paraId="680A4E5D" w14:textId="77777777" w:rsidR="00FC5F61" w:rsidRPr="00C23C4D" w:rsidRDefault="00FC5F61">
      <w:pPr>
        <w:spacing w:line="254" w:lineRule="auto"/>
        <w:rPr>
          <w:rFonts w:ascii="Verdana" w:eastAsia="Calibri" w:hAnsi="Verdana" w:cs="Times New Roman"/>
          <w:sz w:val="20"/>
          <w:szCs w:val="20"/>
        </w:rPr>
      </w:pPr>
    </w:p>
    <w:p w14:paraId="19219836" w14:textId="77777777" w:rsidR="00FC5F61" w:rsidRPr="00C23C4D" w:rsidRDefault="00FC5F61">
      <w:pPr>
        <w:rPr>
          <w:rFonts w:ascii="Verdana" w:hAnsi="Verdana"/>
          <w:sz w:val="20"/>
          <w:szCs w:val="20"/>
        </w:rPr>
      </w:pPr>
    </w:p>
    <w:sectPr w:rsidR="00FC5F61" w:rsidRPr="00C23C4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337CB"/>
    <w:multiLevelType w:val="multilevel"/>
    <w:tmpl w:val="578030C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F58F5"/>
    <w:multiLevelType w:val="multilevel"/>
    <w:tmpl w:val="D37E0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BC704F"/>
    <w:multiLevelType w:val="multilevel"/>
    <w:tmpl w:val="9020839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D77F0"/>
    <w:multiLevelType w:val="multilevel"/>
    <w:tmpl w:val="07660C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948C7"/>
    <w:multiLevelType w:val="multilevel"/>
    <w:tmpl w:val="D960BE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E0559"/>
    <w:multiLevelType w:val="multilevel"/>
    <w:tmpl w:val="BE3A3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62974"/>
    <w:multiLevelType w:val="hybridMultilevel"/>
    <w:tmpl w:val="F9D064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622312"/>
    <w:multiLevelType w:val="multilevel"/>
    <w:tmpl w:val="2A14BB4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253C6F"/>
    <w:multiLevelType w:val="multilevel"/>
    <w:tmpl w:val="48C6220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451CB8"/>
    <w:multiLevelType w:val="multilevel"/>
    <w:tmpl w:val="D848CAF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1A228A"/>
    <w:multiLevelType w:val="multilevel"/>
    <w:tmpl w:val="7BD4F3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3F600444"/>
    <w:multiLevelType w:val="multilevel"/>
    <w:tmpl w:val="8AA08E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135F37"/>
    <w:multiLevelType w:val="multilevel"/>
    <w:tmpl w:val="2ED4C0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883912"/>
    <w:multiLevelType w:val="multilevel"/>
    <w:tmpl w:val="2BCA53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A462F7"/>
    <w:multiLevelType w:val="multilevel"/>
    <w:tmpl w:val="E592CF1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7D4590"/>
    <w:multiLevelType w:val="multilevel"/>
    <w:tmpl w:val="B7B0715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6F1F47"/>
    <w:multiLevelType w:val="multilevel"/>
    <w:tmpl w:val="2F3455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9A675F"/>
    <w:multiLevelType w:val="hybridMultilevel"/>
    <w:tmpl w:val="267CE0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536F270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A44CAF"/>
    <w:multiLevelType w:val="multilevel"/>
    <w:tmpl w:val="36FCAD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DF4EEF"/>
    <w:multiLevelType w:val="multilevel"/>
    <w:tmpl w:val="B67433D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B5735F"/>
    <w:multiLevelType w:val="multilevel"/>
    <w:tmpl w:val="A28687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6A2655"/>
    <w:multiLevelType w:val="multilevel"/>
    <w:tmpl w:val="976A42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945E0D"/>
    <w:multiLevelType w:val="multilevel"/>
    <w:tmpl w:val="B218E1E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916573"/>
    <w:multiLevelType w:val="multilevel"/>
    <w:tmpl w:val="896205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8882034">
    <w:abstractNumId w:val="4"/>
  </w:num>
  <w:num w:numId="2" w16cid:durableId="1776707693">
    <w:abstractNumId w:val="5"/>
  </w:num>
  <w:num w:numId="3" w16cid:durableId="2034259581">
    <w:abstractNumId w:val="20"/>
  </w:num>
  <w:num w:numId="4" w16cid:durableId="1054351785">
    <w:abstractNumId w:val="18"/>
  </w:num>
  <w:num w:numId="5" w16cid:durableId="553466606">
    <w:abstractNumId w:val="21"/>
  </w:num>
  <w:num w:numId="6" w16cid:durableId="1618216531">
    <w:abstractNumId w:val="11"/>
  </w:num>
  <w:num w:numId="7" w16cid:durableId="1619946253">
    <w:abstractNumId w:val="13"/>
  </w:num>
  <w:num w:numId="8" w16cid:durableId="1161889167">
    <w:abstractNumId w:val="16"/>
  </w:num>
  <w:num w:numId="9" w16cid:durableId="1602371651">
    <w:abstractNumId w:val="12"/>
  </w:num>
  <w:num w:numId="10" w16cid:durableId="1918786526">
    <w:abstractNumId w:val="23"/>
  </w:num>
  <w:num w:numId="11" w16cid:durableId="456071629">
    <w:abstractNumId w:val="3"/>
  </w:num>
  <w:num w:numId="12" w16cid:durableId="1662271672">
    <w:abstractNumId w:val="22"/>
  </w:num>
  <w:num w:numId="13" w16cid:durableId="1954092953">
    <w:abstractNumId w:val="7"/>
  </w:num>
  <w:num w:numId="14" w16cid:durableId="1355425515">
    <w:abstractNumId w:val="2"/>
  </w:num>
  <w:num w:numId="15" w16cid:durableId="496965157">
    <w:abstractNumId w:val="8"/>
  </w:num>
  <w:num w:numId="16" w16cid:durableId="77099275">
    <w:abstractNumId w:val="9"/>
  </w:num>
  <w:num w:numId="17" w16cid:durableId="470170426">
    <w:abstractNumId w:val="0"/>
  </w:num>
  <w:num w:numId="18" w16cid:durableId="656804359">
    <w:abstractNumId w:val="19"/>
  </w:num>
  <w:num w:numId="19" w16cid:durableId="1593928500">
    <w:abstractNumId w:val="14"/>
  </w:num>
  <w:num w:numId="20" w16cid:durableId="572159342">
    <w:abstractNumId w:val="15"/>
  </w:num>
  <w:num w:numId="21" w16cid:durableId="201788176">
    <w:abstractNumId w:val="1"/>
  </w:num>
  <w:num w:numId="22" w16cid:durableId="1023820979">
    <w:abstractNumId w:val="10"/>
  </w:num>
  <w:num w:numId="23" w16cid:durableId="818232844">
    <w:abstractNumId w:val="5"/>
    <w:lvlOverride w:ilvl="0">
      <w:startOverride w:val="1"/>
    </w:lvlOverride>
  </w:num>
  <w:num w:numId="24" w16cid:durableId="774640827">
    <w:abstractNumId w:val="20"/>
    <w:lvlOverride w:ilvl="0">
      <w:startOverride w:val="2"/>
    </w:lvlOverride>
  </w:num>
  <w:num w:numId="25" w16cid:durableId="1083991539">
    <w:abstractNumId w:val="18"/>
    <w:lvlOverride w:ilvl="0">
      <w:startOverride w:val="3"/>
    </w:lvlOverride>
  </w:num>
  <w:num w:numId="26" w16cid:durableId="1666009007">
    <w:abstractNumId w:val="21"/>
    <w:lvlOverride w:ilvl="0">
      <w:startOverride w:val="4"/>
    </w:lvlOverride>
  </w:num>
  <w:num w:numId="27" w16cid:durableId="1761489755">
    <w:abstractNumId w:val="11"/>
    <w:lvlOverride w:ilvl="0">
      <w:startOverride w:val="5"/>
    </w:lvlOverride>
  </w:num>
  <w:num w:numId="28" w16cid:durableId="809633454">
    <w:abstractNumId w:val="13"/>
    <w:lvlOverride w:ilvl="0">
      <w:startOverride w:val="6"/>
    </w:lvlOverride>
  </w:num>
  <w:num w:numId="29" w16cid:durableId="1239900059">
    <w:abstractNumId w:val="16"/>
    <w:lvlOverride w:ilvl="0">
      <w:startOverride w:val="7"/>
    </w:lvlOverride>
  </w:num>
  <w:num w:numId="30" w16cid:durableId="977800986">
    <w:abstractNumId w:val="12"/>
    <w:lvlOverride w:ilvl="0">
      <w:startOverride w:val="8"/>
    </w:lvlOverride>
  </w:num>
  <w:num w:numId="31" w16cid:durableId="658272672">
    <w:abstractNumId w:val="23"/>
    <w:lvlOverride w:ilvl="0">
      <w:startOverride w:val="9"/>
    </w:lvlOverride>
  </w:num>
  <w:num w:numId="32" w16cid:durableId="1774587533">
    <w:abstractNumId w:val="3"/>
    <w:lvlOverride w:ilvl="0">
      <w:startOverride w:val="10"/>
    </w:lvlOverride>
  </w:num>
  <w:num w:numId="33" w16cid:durableId="803157850">
    <w:abstractNumId w:val="22"/>
    <w:lvlOverride w:ilvl="0">
      <w:startOverride w:val="11"/>
    </w:lvlOverride>
  </w:num>
  <w:num w:numId="34" w16cid:durableId="1414470966">
    <w:abstractNumId w:val="7"/>
    <w:lvlOverride w:ilvl="0">
      <w:startOverride w:val="12"/>
    </w:lvlOverride>
  </w:num>
  <w:num w:numId="35" w16cid:durableId="2014184107">
    <w:abstractNumId w:val="2"/>
    <w:lvlOverride w:ilvl="0">
      <w:startOverride w:val="13"/>
    </w:lvlOverride>
  </w:num>
  <w:num w:numId="36" w16cid:durableId="1554928895">
    <w:abstractNumId w:val="8"/>
    <w:lvlOverride w:ilvl="0">
      <w:startOverride w:val="14"/>
    </w:lvlOverride>
  </w:num>
  <w:num w:numId="37" w16cid:durableId="723025277">
    <w:abstractNumId w:val="9"/>
    <w:lvlOverride w:ilvl="0">
      <w:startOverride w:val="15"/>
    </w:lvlOverride>
  </w:num>
  <w:num w:numId="38" w16cid:durableId="1117527520">
    <w:abstractNumId w:val="0"/>
    <w:lvlOverride w:ilvl="0">
      <w:startOverride w:val="16"/>
    </w:lvlOverride>
  </w:num>
  <w:num w:numId="39" w16cid:durableId="1509173888">
    <w:abstractNumId w:val="19"/>
    <w:lvlOverride w:ilvl="0">
      <w:startOverride w:val="17"/>
    </w:lvlOverride>
  </w:num>
  <w:num w:numId="40" w16cid:durableId="152574678">
    <w:abstractNumId w:val="14"/>
    <w:lvlOverride w:ilvl="0">
      <w:startOverride w:val="18"/>
    </w:lvlOverride>
  </w:num>
  <w:num w:numId="41" w16cid:durableId="461119839">
    <w:abstractNumId w:val="15"/>
    <w:lvlOverride w:ilvl="0">
      <w:startOverride w:val="19"/>
    </w:lvlOverride>
  </w:num>
  <w:num w:numId="42" w16cid:durableId="293102173">
    <w:abstractNumId w:val="6"/>
  </w:num>
  <w:num w:numId="43" w16cid:durableId="15093234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61"/>
    <w:rsid w:val="00113F20"/>
    <w:rsid w:val="0012373D"/>
    <w:rsid w:val="00146086"/>
    <w:rsid w:val="001A7253"/>
    <w:rsid w:val="002E1E90"/>
    <w:rsid w:val="00313F32"/>
    <w:rsid w:val="003B19C6"/>
    <w:rsid w:val="00583BB6"/>
    <w:rsid w:val="00614D2B"/>
    <w:rsid w:val="00684478"/>
    <w:rsid w:val="008352D3"/>
    <w:rsid w:val="00970BEC"/>
    <w:rsid w:val="00B128BE"/>
    <w:rsid w:val="00B47827"/>
    <w:rsid w:val="00B70495"/>
    <w:rsid w:val="00C23C4D"/>
    <w:rsid w:val="00C55A03"/>
    <w:rsid w:val="00D44E51"/>
    <w:rsid w:val="00DB0767"/>
    <w:rsid w:val="00DC784C"/>
    <w:rsid w:val="00FC5F61"/>
    <w:rsid w:val="0630A1EF"/>
    <w:rsid w:val="09A26456"/>
    <w:rsid w:val="09DD4829"/>
    <w:rsid w:val="101CD84F"/>
    <w:rsid w:val="12D087F7"/>
    <w:rsid w:val="137BE56C"/>
    <w:rsid w:val="13C8DD76"/>
    <w:rsid w:val="18B12C64"/>
    <w:rsid w:val="1B5EFA94"/>
    <w:rsid w:val="20C9F977"/>
    <w:rsid w:val="20EE827C"/>
    <w:rsid w:val="2201259A"/>
    <w:rsid w:val="22DD2CD2"/>
    <w:rsid w:val="2475CD46"/>
    <w:rsid w:val="28577FFB"/>
    <w:rsid w:val="2C25BBC8"/>
    <w:rsid w:val="2DC18C29"/>
    <w:rsid w:val="305C98D8"/>
    <w:rsid w:val="30CE5A78"/>
    <w:rsid w:val="3C481C9D"/>
    <w:rsid w:val="4120395E"/>
    <w:rsid w:val="43155BCD"/>
    <w:rsid w:val="44E8414A"/>
    <w:rsid w:val="451B1AE2"/>
    <w:rsid w:val="47160D63"/>
    <w:rsid w:val="4CE1276D"/>
    <w:rsid w:val="4F25EA3C"/>
    <w:rsid w:val="523D1979"/>
    <w:rsid w:val="53CFCA68"/>
    <w:rsid w:val="53D8E9DA"/>
    <w:rsid w:val="59D57E70"/>
    <w:rsid w:val="5B840C6E"/>
    <w:rsid w:val="5D608A6E"/>
    <w:rsid w:val="60034409"/>
    <w:rsid w:val="607D5BA5"/>
    <w:rsid w:val="6745F628"/>
    <w:rsid w:val="69E4F21E"/>
    <w:rsid w:val="6B225212"/>
    <w:rsid w:val="6D21E7D7"/>
    <w:rsid w:val="6F7DDA77"/>
    <w:rsid w:val="701403B8"/>
    <w:rsid w:val="73F925AD"/>
    <w:rsid w:val="76467F87"/>
    <w:rsid w:val="79C82C16"/>
    <w:rsid w:val="7A90686E"/>
    <w:rsid w:val="7C433522"/>
    <w:rsid w:val="7CCEB697"/>
    <w:rsid w:val="7F7AD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5AD6"/>
  <w15:docId w15:val="{209F79D6-CEAF-4E34-AE93-5B108749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Arial"/>
    </w:rPr>
  </w:style>
  <w:style w:type="character" w:customStyle="1" w:styleId="normaltextrun">
    <w:name w:val="normaltextrun"/>
    <w:basedOn w:val="Domylnaczcionkaakapitu"/>
    <w:uiPriority w:val="1"/>
    <w:rsid w:val="0630A1EF"/>
  </w:style>
  <w:style w:type="character" w:customStyle="1" w:styleId="eop">
    <w:name w:val="eop"/>
    <w:basedOn w:val="Domylnaczcionkaakapitu"/>
    <w:uiPriority w:val="1"/>
    <w:rsid w:val="0630A1EF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3BB6"/>
    <w:pPr>
      <w:suppressAutoHyphens w:val="0"/>
      <w:ind w:left="720"/>
      <w:contextualSpacing/>
    </w:pPr>
    <w:rPr>
      <w:rFonts w:eastAsiaTheme="minorEastAsia"/>
      <w:kern w:val="2"/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880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Porowska</dc:creator>
  <dc:description/>
  <cp:lastModifiedBy>Mariusz Plago</cp:lastModifiedBy>
  <cp:revision>6</cp:revision>
  <dcterms:created xsi:type="dcterms:W3CDTF">2023-08-31T18:18:00Z</dcterms:created>
  <dcterms:modified xsi:type="dcterms:W3CDTF">2024-07-05T09:01:00Z</dcterms:modified>
  <dc:language>pl-PL</dc:language>
</cp:coreProperties>
</file>