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A56DA" w14:textId="77777777"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14:paraId="3F32E80D" w14:textId="77777777"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14:paraId="1EFD0222" w14:textId="77777777"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CE4987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A56AE8" w14:paraId="3BABF35C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89CC" w14:textId="77777777"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40D6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308A109C" w14:textId="7AE9B4A5" w:rsidR="00716FBA" w:rsidRPr="004F416C" w:rsidRDefault="004F416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4F416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Teoria przekładu</w:t>
            </w:r>
            <w:r w:rsidR="00CE4987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F416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/ The Theory of Translation</w:t>
            </w:r>
          </w:p>
        </w:tc>
      </w:tr>
      <w:tr w:rsidR="00716FBA" w14:paraId="69BFA3B3" w14:textId="77777777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3DD39" w14:textId="77777777" w:rsidR="00716FBA" w:rsidRPr="004F416C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DD76" w14:textId="77777777"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3B9BF981" w14:textId="4840636B" w:rsidR="00067E4F" w:rsidRPr="00067E4F" w:rsidRDefault="00067E4F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716FBA" w14:paraId="41294086" w14:textId="77777777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020F" w14:textId="77777777"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3F935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C2C0E30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14:paraId="1B931AC3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2813" w14:textId="77777777"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411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529B1B4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14:paraId="2E2D0B75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6728B" w14:textId="77777777"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F1EE" w14:textId="4FE6395B" w:rsidR="00716FBA" w:rsidRPr="00FE50D0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14:paraId="7833CAC7" w14:textId="77777777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D52BC" w14:textId="77777777"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BB7D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C94A4A" w14:textId="14581345" w:rsidR="00716FBA" w:rsidRDefault="004F416C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716FBA" w14:paraId="6975797D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72296" w14:textId="77777777"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6BCB8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28B2ABCC" w14:textId="014CD04C" w:rsidR="00716FBA" w:rsidRPr="004F416C" w:rsidRDefault="004F416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4F41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716FBA" w14:paraId="1BAE7F30" w14:textId="77777777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9C15" w14:textId="77777777"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AAC24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3DACB1B" w14:textId="29997903" w:rsidR="00716FBA" w:rsidRDefault="00613BD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4F416C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14:paraId="03C2DFBA" w14:textId="77777777" w:rsidTr="004F416C">
        <w:trPr>
          <w:trHeight w:val="509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06A5" w14:textId="77777777"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BC0FD" w14:textId="77777777" w:rsidR="004F416C" w:rsidRDefault="00E44371" w:rsidP="00613BD8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CFD7D75" w14:textId="51078F23" w:rsidR="004F416C" w:rsidRPr="004F416C" w:rsidRDefault="004F416C" w:rsidP="00613BD8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716FBA" w14:paraId="74118DE8" w14:textId="77777777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9D76" w14:textId="77777777"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AF3B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2752B78" w14:textId="74F9DB36" w:rsidR="00716FBA" w:rsidRDefault="004F416C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716FBA" w14:paraId="23E1C05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DEC06" w14:textId="77777777"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F24B6" w14:textId="77777777" w:rsidR="004F416C" w:rsidRDefault="00E44371" w:rsidP="004F416C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3FF7E38F" w14:textId="70D0BB06" w:rsidR="00716FBA" w:rsidRDefault="004F416C" w:rsidP="00CE4987">
            <w:pPr>
              <w:widowControl w:val="0"/>
              <w:spacing w:beforeAutospacing="1" w:afterAutospacing="1" w:line="240" w:lineRule="auto"/>
              <w:textAlignment w:val="baseline"/>
              <w:rPr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="00E4437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AD7714"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78D6025C" w14:textId="77777777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D7A57" w14:textId="77777777"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2B2F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46459CD" w14:textId="1B6FA7BD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bra</w:t>
            </w:r>
            <w:r w:rsidR="00AD771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</w:t>
            </w:r>
          </w:p>
        </w:tc>
      </w:tr>
      <w:tr w:rsidR="00716FBA" w14:paraId="6B5119F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5820D" w14:textId="77777777"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B05AA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2E80D40" w14:textId="724F6269" w:rsidR="00716FBA" w:rsidRPr="00AD7714" w:rsidRDefault="004F416C" w:rsidP="00AD7714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4F416C">
              <w:rPr>
                <w:rFonts w:ascii="Verdana" w:hAnsi="Verdana"/>
                <w:b/>
                <w:bCs/>
                <w:sz w:val="20"/>
                <w:szCs w:val="20"/>
              </w:rPr>
              <w:t>Zapoznanie studentów z podstawowymi zagadnieniami z dziedziny teorii przekładu.</w:t>
            </w:r>
          </w:p>
        </w:tc>
      </w:tr>
      <w:tr w:rsidR="00716FBA" w14:paraId="2C51C2CF" w14:textId="77777777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E81D6" w14:textId="77777777"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A584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57858A53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73194AA6" w14:textId="2838D44C" w:rsidR="00716FBA" w:rsidRPr="004F416C" w:rsidRDefault="00CE4987" w:rsidP="00CE4987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>Definicja przekładu i związane z nią trudności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; 2. 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>Rodzaje przekładów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3.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Pojęcie ekwiwalencji formalnej i dynamicznej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4.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Kompetencje tłumacza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5.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Przekład konsekutywny i symultaniczny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6.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Przekład pisemny i związane z nim trudności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7.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Przekład tekstów sakralnych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8.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Przekład literacki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9.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Pojęcie nieprzekładalności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10.</w:t>
            </w:r>
            <w:r w:rsidR="004F416C" w:rsidRPr="004F416C">
              <w:rPr>
                <w:rFonts w:ascii="Verdana" w:hAnsi="Verdana"/>
                <w:b/>
                <w:bCs/>
                <w:sz w:val="20"/>
                <w:szCs w:val="20"/>
              </w:rPr>
              <w:t xml:space="preserve"> Ćwiczenia przygotowujące do tłumaczenia ustnego i pisemnego.</w:t>
            </w:r>
          </w:p>
        </w:tc>
      </w:tr>
      <w:tr w:rsidR="00716FBA" w14:paraId="73F4C12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B4674" w14:textId="77777777"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AC660" w14:textId="77777777" w:rsidR="00716FBA" w:rsidRPr="00B313FB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313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85942D6" w14:textId="77777777" w:rsidR="00716FBA" w:rsidRPr="00B313FB" w:rsidRDefault="00E44371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313FB"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14:paraId="6CE5C8CD" w14:textId="77777777" w:rsidR="00B313FB" w:rsidRPr="00B313FB" w:rsidRDefault="00B313FB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B6D9398" w14:textId="623A64E7" w:rsidR="00B1049A" w:rsidRPr="00B313FB" w:rsidRDefault="00B313FB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313F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E44371" w:rsidRPr="00B313F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4F416C" w:rsidRPr="00B313FB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4F416C" w:rsidRPr="00B313FB">
              <w:rPr>
                <w:rFonts w:ascii="Verdana" w:hAnsi="Verdana"/>
                <w:b/>
                <w:sz w:val="20"/>
                <w:szCs w:val="20"/>
              </w:rPr>
              <w:t xml:space="preserve"> zagadnienia współczesnego życia kulturalnego i społecznego Indii</w:t>
            </w:r>
            <w:r w:rsidR="00CE4987" w:rsidRPr="00B313FB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1F8C531D" w14:textId="77777777" w:rsidR="00C86D4C" w:rsidRPr="00B313FB" w:rsidRDefault="00C86D4C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2EFE2BB" w14:textId="6A898205" w:rsidR="00716FBA" w:rsidRPr="00B313FB" w:rsidRDefault="004F071F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B1049A" w:rsidRPr="00B313F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>zna i rozumie fundamentalne dylematy współczesn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ych Indii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wskazuje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ich kontekst, uwarunkowania i skutki na przykładzie zjawisk 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w literaturze indyjskiej</w:t>
            </w:r>
            <w:r w:rsidR="00CE4987" w:rsidRPr="00B313FB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98AA097" w14:textId="77777777" w:rsidR="00D31944" w:rsidRPr="00B313FB" w:rsidRDefault="00D31944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17B562F" w14:textId="1DC619CF" w:rsidR="00D31944" w:rsidRPr="00B313FB" w:rsidRDefault="004F071F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. zna i rozumie ekonomiczne, prawne, etyczne i inne uwarunkowania 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pracy tłumacza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>. Zna i rozumie pojęcia i zasady z zakresu prawa autorskiego i konieczność zarządzania zasobami własności intelektualnej</w:t>
            </w:r>
            <w:r w:rsidR="00CE4987" w:rsidRPr="00B313FB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5493DF57" w14:textId="77777777" w:rsidR="00D31944" w:rsidRPr="00B313FB" w:rsidRDefault="00D31944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C4AF084" w14:textId="3FF27089" w:rsidR="00D31944" w:rsidRPr="00B313FB" w:rsidRDefault="004F071F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>. analiz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zjawisk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językow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e w hindi i sanskrycie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A56AE8">
              <w:rPr>
                <w:rFonts w:ascii="Verdana" w:hAnsi="Verdana"/>
                <w:b/>
                <w:sz w:val="20"/>
                <w:szCs w:val="20"/>
              </w:rPr>
              <w:t>używa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terminologii stosowanej w </w:t>
            </w:r>
            <w:r>
              <w:rPr>
                <w:rFonts w:ascii="Verdana" w:hAnsi="Verdana"/>
                <w:b/>
                <w:sz w:val="20"/>
                <w:szCs w:val="20"/>
              </w:rPr>
              <w:t>sanskycie i hindi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oraz w języku polskim</w:t>
            </w:r>
            <w:r w:rsidR="00CE4987" w:rsidRPr="00B313FB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6E6D673" w14:textId="77777777" w:rsidR="00D31944" w:rsidRPr="00B313FB" w:rsidRDefault="00D31944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6FA26A1" w14:textId="2DC852EE" w:rsidR="00D31944" w:rsidRPr="00B313FB" w:rsidRDefault="004F071F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20"/>
                <w:szCs w:val="20"/>
              </w:rPr>
              <w:t>dobiera i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wykorzyst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uje 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>właściwe metody i narzędzia w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pracy tłumacza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, w tym zaawansowane techniki informacyjno-komunikacyjne. W razie </w:t>
            </w:r>
            <w:r>
              <w:rPr>
                <w:rFonts w:ascii="Verdana" w:hAnsi="Verdana"/>
                <w:b/>
                <w:sz w:val="20"/>
                <w:szCs w:val="20"/>
              </w:rPr>
              <w:t>opracowuje</w:t>
            </w:r>
            <w:r w:rsidR="00CE4987" w:rsidRPr="00B313FB">
              <w:rPr>
                <w:rFonts w:ascii="Verdana" w:hAnsi="Verdana"/>
                <w:b/>
                <w:sz w:val="20"/>
                <w:szCs w:val="20"/>
              </w:rPr>
              <w:t xml:space="preserve"> nowe metody i narzędzia;</w:t>
            </w:r>
          </w:p>
          <w:p w14:paraId="72F28009" w14:textId="77777777" w:rsidR="00D31944" w:rsidRPr="00B313FB" w:rsidRDefault="00D31944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B03F2F8" w14:textId="2598F86F" w:rsidR="00D31944" w:rsidRPr="00B313FB" w:rsidRDefault="004F071F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B313FB">
              <w:rPr>
                <w:rFonts w:ascii="Verdana" w:hAnsi="Verdana"/>
                <w:b/>
                <w:sz w:val="20"/>
                <w:szCs w:val="20"/>
              </w:rPr>
              <w:t xml:space="preserve">postępuje zgodnie z 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>zasad</w:t>
            </w:r>
            <w:r>
              <w:rPr>
                <w:rFonts w:ascii="Verdana" w:hAnsi="Verdana"/>
                <w:b/>
                <w:sz w:val="20"/>
                <w:szCs w:val="20"/>
              </w:rPr>
              <w:t>ami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etyki zawodowej i uczciwości intelektualnej w działaniach własnych i innych osób;</w:t>
            </w:r>
          </w:p>
          <w:p w14:paraId="22F8E4E2" w14:textId="77777777" w:rsidR="00D31944" w:rsidRPr="00B313FB" w:rsidRDefault="00D31944" w:rsidP="00CE4987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8FF78DF" w14:textId="64515915" w:rsidR="00D31944" w:rsidRPr="00B313FB" w:rsidRDefault="004F071F" w:rsidP="004F071F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. jest świadomy współodpowiedzialności za zachowanie dziedzictwa kulturowego </w:t>
            </w:r>
            <w:r>
              <w:rPr>
                <w:rFonts w:ascii="Verdana" w:hAnsi="Verdana"/>
                <w:b/>
                <w:sz w:val="20"/>
                <w:szCs w:val="20"/>
              </w:rPr>
              <w:t>Indii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Polski i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 xml:space="preserve"> Europy oraz możliwości działań w tym kierunku</w:t>
            </w:r>
            <w:r w:rsidR="00CE4987" w:rsidRPr="00B313F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CF876" w14:textId="3F9E5BA6" w:rsidR="00716FBA" w:rsidRPr="00B313FB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313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</w:p>
          <w:p w14:paraId="4BCA8A56" w14:textId="77777777" w:rsidR="00CE4987" w:rsidRPr="00B313FB" w:rsidRDefault="004F416C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K_W05</w:t>
            </w:r>
          </w:p>
          <w:p w14:paraId="457CB902" w14:textId="77777777" w:rsidR="00CE4987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4C557791" w14:textId="77777777" w:rsidR="004F071F" w:rsidRPr="00B313FB" w:rsidRDefault="004F071F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9E362D7" w14:textId="77777777" w:rsidR="00CE4987" w:rsidRPr="00B313FB" w:rsidRDefault="004F416C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K_W06</w:t>
            </w:r>
          </w:p>
          <w:p w14:paraId="1D87C29D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7C41B6AE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056D4750" w14:textId="77777777" w:rsidR="004F071F" w:rsidRDefault="004F071F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41D0FE9" w14:textId="77777777" w:rsidR="00CE4987" w:rsidRPr="00B313FB" w:rsidRDefault="004F416C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K_W07</w:t>
            </w:r>
          </w:p>
          <w:p w14:paraId="53B7533C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B00FCFD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0EA544A8" w14:textId="77777777" w:rsidR="00CE4987" w:rsidRPr="00B313FB" w:rsidRDefault="00613BD8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</w:t>
            </w:r>
            <w:r w:rsidR="004F416C"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5</w:t>
            </w:r>
          </w:p>
          <w:p w14:paraId="58B9B2A3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706EB5B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21851177" w14:textId="77777777" w:rsidR="00CE4987" w:rsidRPr="00B313FB" w:rsidRDefault="004F416C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K_U11</w:t>
            </w:r>
          </w:p>
          <w:p w14:paraId="3EF78A14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978E6E0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787F6E06" w14:textId="77777777" w:rsidR="004F071F" w:rsidRDefault="004F071F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5DF510A7" w14:textId="77777777" w:rsidR="00CE4987" w:rsidRPr="00B313FB" w:rsidRDefault="004F416C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K_K03</w:t>
            </w:r>
          </w:p>
          <w:p w14:paraId="3A5C1164" w14:textId="77777777" w:rsidR="00CE4987" w:rsidRPr="00B313FB" w:rsidRDefault="00CE4987" w:rsidP="00613BD8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0ACC40B7" w14:textId="77777777" w:rsidR="004F071F" w:rsidRDefault="004F071F" w:rsidP="004F071F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FF0CCFD" w14:textId="1FD35E10" w:rsidR="00716FBA" w:rsidRPr="00B313FB" w:rsidRDefault="004F416C" w:rsidP="004F071F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B313F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K_K05</w:t>
            </w:r>
          </w:p>
        </w:tc>
      </w:tr>
      <w:tr w:rsidR="00716FBA" w:rsidRPr="00D31944" w14:paraId="037E1856" w14:textId="7777777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CF31" w14:textId="77777777"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03763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C938780" w14:textId="77777777" w:rsidR="00D31944" w:rsidRPr="00D31944" w:rsidRDefault="00D31944" w:rsidP="00CE4987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St. Barańczak, </w:t>
            </w:r>
            <w:r w:rsidRPr="00D31944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>Ocalone w tłumaczeniu : szkice o warsztacie tłumacza poezji z dołączeniem małej antologii przekładów</w:t>
            </w: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>, Warszawa 1992.</w:t>
            </w:r>
          </w:p>
          <w:p w14:paraId="32C1FDB0" w14:textId="77777777" w:rsidR="00D31944" w:rsidRPr="00D31944" w:rsidRDefault="00D31944" w:rsidP="00CE4987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J. Pieńkoś, </w:t>
            </w:r>
            <w:r w:rsidRPr="00D31944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>Przekład i tłumacz we współczesnym świecie. Aspekty lingwistyczne i pozalingwistyczne</w:t>
            </w: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>, Warszawa 1993.</w:t>
            </w:r>
          </w:p>
          <w:p w14:paraId="757ACFAD" w14:textId="5BC9EA91" w:rsidR="00716FBA" w:rsidRPr="00D31944" w:rsidRDefault="00D31944" w:rsidP="00CE4987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D31944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>Mała encyklopedia przekładoznawstwa</w:t>
            </w:r>
            <w:r w:rsidRPr="00D31944">
              <w:rPr>
                <w:rFonts w:ascii="Verdana" w:eastAsia="Verdana,Bold" w:hAnsi="Verdana"/>
                <w:b/>
                <w:bCs/>
                <w:sz w:val="20"/>
                <w:szCs w:val="20"/>
              </w:rPr>
              <w:t>, red. U. Dąmbska-Prokop, Częstochowa 2000.</w:t>
            </w:r>
          </w:p>
        </w:tc>
      </w:tr>
      <w:tr w:rsidR="00716FBA" w14:paraId="2CE53E63" w14:textId="77777777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851B8" w14:textId="77777777" w:rsidR="00716FBA" w:rsidRPr="00D31944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3B557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19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4E9B0D61" w14:textId="51C2779D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91B06EB" w14:textId="5DE285AB" w:rsidR="00716FBA" w:rsidRDefault="00E44371" w:rsidP="00B313F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613BD8">
              <w:rPr>
                <w:rFonts w:ascii="Verdana" w:hAnsi="Verdana"/>
                <w:b/>
                <w:sz w:val="20"/>
                <w:szCs w:val="20"/>
              </w:rPr>
              <w:t>praca pisemna</w:t>
            </w:r>
            <w:r w:rsidR="00D31944">
              <w:rPr>
                <w:rFonts w:ascii="Verdana" w:hAnsi="Verdana"/>
                <w:b/>
                <w:sz w:val="20"/>
                <w:szCs w:val="20"/>
              </w:rPr>
              <w:t xml:space="preserve"> obejmująca zagadnienia poruszane na zajęciach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[</w:t>
            </w:r>
            <w:r w:rsidR="00D31944" w:rsidRPr="00B313FB">
              <w:rPr>
                <w:rFonts w:ascii="Verdana" w:hAnsi="Verdana"/>
                <w:b/>
                <w:sz w:val="20"/>
                <w:szCs w:val="20"/>
              </w:rPr>
              <w:t>K_W05, K_W06</w:t>
            </w:r>
            <w:r w:rsidR="00B313FB" w:rsidRPr="00B313FB">
              <w:rPr>
                <w:rFonts w:ascii="Verdana" w:hAnsi="Verdana"/>
                <w:b/>
                <w:sz w:val="20"/>
                <w:szCs w:val="20"/>
              </w:rPr>
              <w:t>, K_W07</w:t>
            </w:r>
            <w:r w:rsidR="00B313FB">
              <w:rPr>
                <w:rFonts w:ascii="Verdana" w:hAnsi="Verdana"/>
                <w:b/>
                <w:sz w:val="20"/>
                <w:szCs w:val="20"/>
              </w:rPr>
              <w:t>, K_U05, K_U11,</w:t>
            </w:r>
            <w:r w:rsidR="00D31944" w:rsidRPr="00D31944">
              <w:rPr>
                <w:rFonts w:ascii="Verdana" w:hAnsi="Verdana"/>
                <w:b/>
                <w:sz w:val="20"/>
                <w:szCs w:val="20"/>
              </w:rPr>
              <w:t xml:space="preserve"> K_K03, K_K05</w:t>
            </w:r>
            <w:r w:rsidR="00CE4987">
              <w:rPr>
                <w:rFonts w:ascii="Verdana" w:hAnsi="Verdana"/>
                <w:b/>
                <w:sz w:val="20"/>
                <w:szCs w:val="20"/>
              </w:rPr>
              <w:t>].</w:t>
            </w:r>
          </w:p>
        </w:tc>
      </w:tr>
      <w:tr w:rsidR="00716FBA" w14:paraId="5BD5476B" w14:textId="77777777" w:rsidTr="00CE4987">
        <w:trPr>
          <w:trHeight w:val="1123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72DB5" w14:textId="77777777"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17F79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D443593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4DF15CF" w14:textId="2B1EF303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14:paraId="6D547339" w14:textId="5292318F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2420A0">
              <w:rPr>
                <w:rFonts w:ascii="Verdana" w:hAnsi="Verdana"/>
                <w:b/>
                <w:sz w:val="20"/>
                <w:szCs w:val="20"/>
                <w:lang w:eastAsia="pl-PL"/>
              </w:rPr>
              <w:t>praca pisemna</w:t>
            </w:r>
            <w:r w:rsidR="00CE4987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16FBA" w14:paraId="58EB6AA7" w14:textId="77777777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1BB80" w14:textId="77777777"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2D8FE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14:paraId="6AB8FB70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77576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262E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F8549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14:paraId="10F2865E" w14:textId="77777777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2E12F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5BEAF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9012E04" w14:textId="527FD50F" w:rsidR="00716FBA" w:rsidRPr="00CE4987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E4987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2420A0" w:rsidRPr="00CE4987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442C7" w14:textId="2B0C7383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29004A2E" w14:textId="77777777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6EDC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B5EE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14:paraId="2220EA01" w14:textId="125A8434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</w:t>
            </w:r>
          </w:p>
          <w:p w14:paraId="07CCA014" w14:textId="6B4D996E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prac:</w:t>
            </w:r>
          </w:p>
          <w:p w14:paraId="5025E4CC" w14:textId="153216DA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C039B" w14:textId="77777777" w:rsidR="00FE50D0" w:rsidRPr="008745C8" w:rsidRDefault="00FE50D0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1FA8024B" w14:textId="77777777" w:rsidR="00FE50D0" w:rsidRPr="008745C8" w:rsidRDefault="00FE50D0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2E83F8C1" w14:textId="080758DB" w:rsidR="00716FBA" w:rsidRPr="008745C8" w:rsidRDefault="008745C8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745C8">
              <w:rPr>
                <w:rFonts w:ascii="Verdana" w:hAnsi="Verdana"/>
                <w:b/>
                <w:sz w:val="20"/>
                <w:szCs w:val="20"/>
                <w:lang w:eastAsia="pl-PL"/>
              </w:rPr>
              <w:t>2</w:t>
            </w:r>
            <w:r w:rsidR="00FE50D0" w:rsidRPr="008745C8">
              <w:rPr>
                <w:rFonts w:ascii="Verdana" w:hAnsi="Verdana"/>
                <w:b/>
                <w:sz w:val="20"/>
                <w:szCs w:val="20"/>
                <w:lang w:eastAsia="pl-PL"/>
              </w:rPr>
              <w:t>0</w:t>
            </w:r>
          </w:p>
          <w:p w14:paraId="42FC9AB1" w14:textId="1BE6CCE7" w:rsidR="00FE50D0" w:rsidRPr="008745C8" w:rsidRDefault="008745C8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745C8">
              <w:rPr>
                <w:rFonts w:ascii="Verdana" w:hAnsi="Verdana"/>
                <w:b/>
                <w:sz w:val="20"/>
                <w:szCs w:val="20"/>
                <w:lang w:eastAsia="pl-PL"/>
              </w:rPr>
              <w:t>2</w:t>
            </w:r>
            <w:r w:rsidR="00FE50D0" w:rsidRPr="008745C8">
              <w:rPr>
                <w:rFonts w:ascii="Verdana" w:hAnsi="Verdana"/>
                <w:b/>
                <w:sz w:val="20"/>
                <w:szCs w:val="20"/>
                <w:lang w:eastAsia="pl-PL"/>
              </w:rPr>
              <w:t>0</w:t>
            </w:r>
          </w:p>
          <w:p w14:paraId="7228F9B3" w14:textId="06493DA5" w:rsidR="00FE50D0" w:rsidRPr="008745C8" w:rsidRDefault="008745C8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745C8">
              <w:rPr>
                <w:rFonts w:ascii="Verdana" w:hAnsi="Verdana"/>
                <w:b/>
                <w:sz w:val="20"/>
                <w:szCs w:val="20"/>
                <w:lang w:eastAsia="pl-PL"/>
              </w:rPr>
              <w:t>2</w:t>
            </w:r>
            <w:r w:rsidR="00FE50D0" w:rsidRPr="008745C8">
              <w:rPr>
                <w:rFonts w:ascii="Verdana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716FBA" w14:paraId="132133BE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A8DD2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339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44BEA" w14:textId="7CA9E19C" w:rsidR="00716FBA" w:rsidRPr="008745C8" w:rsidRDefault="008745C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45C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613BD8" w:rsidRPr="008745C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716FBA" w14:paraId="041EE483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AAA81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16B1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59A4" w14:textId="130613F6" w:rsidR="00716FBA" w:rsidRDefault="007E66C0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303139B3" w14:textId="77777777" w:rsidR="00716FBA" w:rsidRDefault="00E44371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14:paraId="6B7F6623" w14:textId="77777777" w:rsidR="00716FBA" w:rsidRDefault="00E44371">
      <w:pPr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14:paraId="117E2BF4" w14:textId="77777777" w:rsidR="00716FBA" w:rsidRDefault="00E44371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3068DE06" w14:textId="77777777" w:rsidR="00716FBA" w:rsidRDefault="00E44371">
      <w:pPr>
        <w:spacing w:beforeAutospacing="1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421A505D" w14:textId="77777777" w:rsidR="00716FBA" w:rsidRDefault="00716FBA"/>
    <w:p w14:paraId="0689E4DE" w14:textId="77777777"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B3A1" w14:textId="77777777" w:rsidR="00ED63A5" w:rsidRDefault="00ED63A5" w:rsidP="004F6D7A">
      <w:pPr>
        <w:spacing w:after="0" w:line="240" w:lineRule="auto"/>
      </w:pPr>
      <w:r>
        <w:separator/>
      </w:r>
    </w:p>
  </w:endnote>
  <w:endnote w:type="continuationSeparator" w:id="0">
    <w:p w14:paraId="420EEB95" w14:textId="77777777" w:rsidR="00ED63A5" w:rsidRDefault="00ED63A5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89AC9" w14:textId="77777777" w:rsidR="00ED63A5" w:rsidRDefault="00ED63A5" w:rsidP="004F6D7A">
      <w:pPr>
        <w:spacing w:after="0" w:line="240" w:lineRule="auto"/>
      </w:pPr>
      <w:r>
        <w:separator/>
      </w:r>
    </w:p>
  </w:footnote>
  <w:footnote w:type="continuationSeparator" w:id="0">
    <w:p w14:paraId="19964D43" w14:textId="77777777" w:rsidR="00ED63A5" w:rsidRDefault="00ED63A5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67E4F"/>
    <w:rsid w:val="000F4A0B"/>
    <w:rsid w:val="001F754C"/>
    <w:rsid w:val="002420A0"/>
    <w:rsid w:val="00275FC7"/>
    <w:rsid w:val="003347AE"/>
    <w:rsid w:val="004F071F"/>
    <w:rsid w:val="004F416C"/>
    <w:rsid w:val="004F6D7A"/>
    <w:rsid w:val="00570032"/>
    <w:rsid w:val="00580985"/>
    <w:rsid w:val="005F3136"/>
    <w:rsid w:val="00611A3C"/>
    <w:rsid w:val="00613BD8"/>
    <w:rsid w:val="00716FBA"/>
    <w:rsid w:val="007E66C0"/>
    <w:rsid w:val="008745C8"/>
    <w:rsid w:val="00883022"/>
    <w:rsid w:val="008D0596"/>
    <w:rsid w:val="008F5C7F"/>
    <w:rsid w:val="00A37389"/>
    <w:rsid w:val="00A56AE8"/>
    <w:rsid w:val="00AD48FE"/>
    <w:rsid w:val="00AD7714"/>
    <w:rsid w:val="00B1049A"/>
    <w:rsid w:val="00B313FB"/>
    <w:rsid w:val="00C43ECC"/>
    <w:rsid w:val="00C86D4C"/>
    <w:rsid w:val="00CE4987"/>
    <w:rsid w:val="00D31944"/>
    <w:rsid w:val="00E44371"/>
    <w:rsid w:val="00E935F5"/>
    <w:rsid w:val="00ED63A5"/>
    <w:rsid w:val="00F551DE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B82F8"/>
  <w15:docId w15:val="{0B740C53-A8EA-4B28-A5CB-D982586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2022-04-21T15:03:00Z</dcterms:created>
  <dcterms:modified xsi:type="dcterms:W3CDTF">2022-04-21T15:03:00Z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