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A56DA" w14:textId="77777777" w:rsidR="00716FBA" w:rsidRDefault="00E44371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</w:t>
      </w:r>
    </w:p>
    <w:p w14:paraId="3F32E80D" w14:textId="77777777" w:rsidR="00716FBA" w:rsidRDefault="00E44371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</w:t>
      </w:r>
    </w:p>
    <w:p w14:paraId="1EFD0222" w14:textId="77777777" w:rsidR="00716FBA" w:rsidRDefault="00E44371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  <w:r w:rsidRPr="002532BE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</w:p>
    <w:tbl>
      <w:tblPr>
        <w:tblW w:w="9480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994"/>
        <w:gridCol w:w="363"/>
        <w:gridCol w:w="2983"/>
      </w:tblGrid>
      <w:tr w:rsidR="00716FBA" w:rsidRPr="00030B65" w14:paraId="3BABF35C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789CC" w14:textId="77777777" w:rsidR="00716FBA" w:rsidRDefault="00716FB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40D6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308A109C" w14:textId="528A8E73" w:rsidR="00716FBA" w:rsidRPr="00030B65" w:rsidRDefault="00D906C7" w:rsidP="00030B65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030B65">
              <w:rPr>
                <w:rFonts w:ascii="Verdana" w:eastAsia="Verdana,Bold" w:hAnsi="Verdana"/>
                <w:b/>
                <w:bCs/>
                <w:sz w:val="20"/>
                <w:szCs w:val="20"/>
              </w:rPr>
              <w:t>Język hindi i indyjska kultura prawna</w:t>
            </w:r>
            <w:r w:rsidR="00197854" w:rsidRPr="00030B65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 </w:t>
            </w:r>
            <w:r w:rsidR="00FD299C" w:rsidRPr="00030B65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/ </w:t>
            </w:r>
            <w:r w:rsidR="003D1278" w:rsidRPr="00030B65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Hindi and </w:t>
            </w:r>
            <w:r w:rsidR="00030B65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Indian </w:t>
            </w:r>
            <w:r w:rsidR="00030B65" w:rsidRPr="00030B65">
              <w:rPr>
                <w:rFonts w:ascii="Verdana" w:eastAsia="Verdana,Bold" w:hAnsi="Verdana"/>
                <w:b/>
                <w:bCs/>
                <w:sz w:val="20"/>
                <w:szCs w:val="20"/>
              </w:rPr>
              <w:t>Legal Culture</w:t>
            </w:r>
          </w:p>
        </w:tc>
      </w:tr>
      <w:tr w:rsidR="00716FBA" w14:paraId="69BFA3B3" w14:textId="77777777">
        <w:trPr>
          <w:trHeight w:val="94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3DD39" w14:textId="77777777" w:rsidR="00716FBA" w:rsidRPr="00030B65" w:rsidRDefault="00716FB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EDD76" w14:textId="77777777" w:rsidR="00716FBA" w:rsidRDefault="00E44371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3B9BF981" w14:textId="43CCB427" w:rsidR="00067E4F" w:rsidRPr="00067E4F" w:rsidRDefault="00E22CB3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</w:t>
            </w:r>
            <w:r w:rsidR="00067E4F" w:rsidRPr="00067E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oznawstwo</w:t>
            </w:r>
          </w:p>
        </w:tc>
      </w:tr>
      <w:tr w:rsidR="00716FBA" w14:paraId="41294086" w14:textId="77777777">
        <w:trPr>
          <w:trHeight w:val="9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8020F" w14:textId="77777777" w:rsidR="00716FBA" w:rsidRDefault="00716FB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3F935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7C2C0E30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</w:tr>
      <w:tr w:rsidR="00716FBA" w14:paraId="1B931AC3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D2813" w14:textId="77777777" w:rsidR="00716FBA" w:rsidRDefault="00716FB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411C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529B1B4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716FBA" w14:paraId="2E2D0B75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6728B" w14:textId="77777777" w:rsidR="00716FBA" w:rsidRDefault="00716FB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F1EE" w14:textId="285DDD8F" w:rsidR="00716FBA" w:rsidRPr="007D69A3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716FBA" w14:paraId="7833CAC7" w14:textId="77777777">
        <w:trPr>
          <w:trHeight w:val="95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D52BC" w14:textId="77777777" w:rsidR="00716FBA" w:rsidRDefault="00716FB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BB7DC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C94A4A" w14:textId="65815C17" w:rsidR="00716FBA" w:rsidRDefault="00066FBA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</w:t>
            </w:r>
            <w:r w:rsidR="003A2386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o wyboru</w:t>
            </w:r>
          </w:p>
        </w:tc>
      </w:tr>
      <w:tr w:rsidR="00716FBA" w14:paraId="6975797D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72296" w14:textId="77777777" w:rsidR="00716FBA" w:rsidRDefault="00716FB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6BCB8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14:paraId="28B2ABCC" w14:textId="3673FD6B" w:rsidR="00716FBA" w:rsidRPr="00AD7714" w:rsidRDefault="00066FBA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</w:t>
            </w:r>
            <w:r w:rsidR="00AD7714" w:rsidRPr="00AD7714">
              <w:rPr>
                <w:rFonts w:ascii="Verdana" w:hAnsi="Verdana"/>
                <w:b/>
                <w:bCs/>
                <w:sz w:val="20"/>
                <w:szCs w:val="20"/>
              </w:rPr>
              <w:t>ilologia indyjska</w:t>
            </w:r>
          </w:p>
        </w:tc>
      </w:tr>
      <w:tr w:rsidR="00716FBA" w14:paraId="1BAE7F30" w14:textId="77777777">
        <w:trPr>
          <w:trHeight w:val="80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29C15" w14:textId="77777777" w:rsidR="00716FBA" w:rsidRDefault="00716FB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AAC24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3DACB1B" w14:textId="5B3FD9F1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 w:rsidR="005F313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716FBA" w14:paraId="03C2DFBA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06A5" w14:textId="77777777" w:rsidR="00716FBA" w:rsidRDefault="00716FB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8FE1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CFD7D75" w14:textId="650A9D5E" w:rsidR="00716FBA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716FBA" w14:paraId="74118DE8" w14:textId="77777777">
        <w:trPr>
          <w:trHeight w:val="8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D9D76" w14:textId="77777777" w:rsidR="00716FBA" w:rsidRDefault="00716FB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EAF3B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52752B78" w14:textId="27756651" w:rsidR="00716FBA" w:rsidRDefault="0073026C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letni</w:t>
            </w:r>
          </w:p>
        </w:tc>
      </w:tr>
      <w:tr w:rsidR="00716FBA" w14:paraId="23E1C05D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DEC06" w14:textId="77777777" w:rsidR="00716FBA" w:rsidRDefault="00716FB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48E00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14:paraId="3FF7E38F" w14:textId="02334CAD" w:rsidR="00716FBA" w:rsidRDefault="00E22CB3" w:rsidP="00E22CB3">
            <w:pPr>
              <w:pStyle w:val="Bezodstpw"/>
              <w:widowControl w:val="0"/>
              <w:rPr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Ćwiczenia</w:t>
            </w:r>
            <w:r w:rsidR="003A2386">
              <w:rPr>
                <w:rFonts w:ascii="Verdana" w:hAnsi="Verdana"/>
                <w:b/>
                <w:sz w:val="20"/>
                <w:szCs w:val="20"/>
                <w:lang w:eastAsia="pl-PL"/>
              </w:rPr>
              <w:t>,</w:t>
            </w:r>
            <w:r w:rsidR="00E44371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16FBA" w14:paraId="78D6025C" w14:textId="77777777">
        <w:trPr>
          <w:trHeight w:val="7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D7A57" w14:textId="77777777" w:rsidR="00716FBA" w:rsidRDefault="00716FB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B2B2F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646459CD" w14:textId="0CB53540" w:rsidR="00716FBA" w:rsidRPr="00E22CB3" w:rsidRDefault="00E22CB3" w:rsidP="00DA26C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</w:t>
            </w:r>
            <w:r w:rsidR="00DA26CE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najomość języka hindi na poziomie zaawansowanym (B2)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16FBA" w14:paraId="6B5119FA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5820D" w14:textId="77777777" w:rsidR="00716FBA" w:rsidRDefault="00716FB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B05AA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12E80D40" w14:textId="37845114" w:rsidR="00716FBA" w:rsidRPr="00AD7714" w:rsidRDefault="0073026C" w:rsidP="00C730BD">
            <w:pPr>
              <w:widowControl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Dalsze </w:t>
            </w:r>
            <w:r w:rsidR="003E5FD7">
              <w:rPr>
                <w:rFonts w:ascii="Verdana" w:hAnsi="Verdana"/>
                <w:b/>
                <w:bCs/>
                <w:sz w:val="20"/>
                <w:szCs w:val="20"/>
              </w:rPr>
              <w:t>utrwalanie</w:t>
            </w:r>
            <w:r w:rsidR="00E22CB3" w:rsidRP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 wiadomości </w:t>
            </w:r>
            <w:r w:rsidR="003E5FD7">
              <w:rPr>
                <w:rFonts w:ascii="Verdana" w:hAnsi="Verdana"/>
                <w:b/>
                <w:bCs/>
                <w:sz w:val="20"/>
                <w:szCs w:val="20"/>
              </w:rPr>
              <w:t xml:space="preserve">i kompetencji </w:t>
            </w:r>
            <w:r w:rsidR="00E22CB3" w:rsidRPr="00E22CB3">
              <w:rPr>
                <w:rFonts w:ascii="Verdana" w:hAnsi="Verdana"/>
                <w:b/>
                <w:bCs/>
                <w:sz w:val="20"/>
                <w:szCs w:val="20"/>
              </w:rPr>
              <w:t>z zakresu gra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>matyki i stylistyki języka hindi.</w:t>
            </w:r>
            <w:r w:rsidR="003E5FD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C730BD">
              <w:rPr>
                <w:rFonts w:ascii="Verdana" w:hAnsi="Verdana"/>
                <w:b/>
                <w:bCs/>
                <w:sz w:val="20"/>
                <w:szCs w:val="20"/>
              </w:rPr>
              <w:t>Poznanie</w:t>
            </w:r>
            <w:r w:rsidR="003E5FD7">
              <w:rPr>
                <w:rFonts w:ascii="Verdana" w:hAnsi="Verdana"/>
                <w:b/>
                <w:bCs/>
                <w:sz w:val="20"/>
                <w:szCs w:val="20"/>
              </w:rPr>
              <w:t xml:space="preserve"> języka hindi </w:t>
            </w:r>
            <w:r w:rsidR="00A95B77">
              <w:rPr>
                <w:rFonts w:ascii="Verdana" w:hAnsi="Verdana"/>
                <w:b/>
                <w:bCs/>
                <w:sz w:val="20"/>
                <w:szCs w:val="20"/>
              </w:rPr>
              <w:t xml:space="preserve">stosowanego </w:t>
            </w:r>
            <w:r w:rsidR="003E5FD7">
              <w:rPr>
                <w:rFonts w:ascii="Verdana" w:hAnsi="Verdana"/>
                <w:b/>
                <w:bCs/>
                <w:sz w:val="20"/>
                <w:szCs w:val="20"/>
              </w:rPr>
              <w:t>w kulturze prawnej Indii współczesnych.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C730BD">
              <w:rPr>
                <w:rFonts w:ascii="Verdana" w:hAnsi="Verdana"/>
                <w:b/>
                <w:bCs/>
                <w:sz w:val="20"/>
                <w:szCs w:val="20"/>
              </w:rPr>
              <w:t>Nabyc</w:t>
            </w:r>
            <w:bookmarkStart w:id="0" w:name="_GoBack"/>
            <w:bookmarkEnd w:id="0"/>
            <w:r w:rsidR="00C730BD">
              <w:rPr>
                <w:rFonts w:ascii="Verdana" w:hAnsi="Verdana"/>
                <w:b/>
                <w:bCs/>
                <w:sz w:val="20"/>
                <w:szCs w:val="20"/>
              </w:rPr>
              <w:t>ie u</w:t>
            </w:r>
            <w:r w:rsidR="00A95B77">
              <w:rPr>
                <w:rFonts w:ascii="Verdana" w:hAnsi="Verdana"/>
                <w:b/>
                <w:bCs/>
                <w:sz w:val="20"/>
                <w:szCs w:val="20"/>
              </w:rPr>
              <w:t>miejętnoś</w:t>
            </w:r>
            <w:r w:rsidR="00C730BD">
              <w:rPr>
                <w:rFonts w:ascii="Verdana" w:hAnsi="Verdana"/>
                <w:b/>
                <w:bCs/>
                <w:sz w:val="20"/>
                <w:szCs w:val="20"/>
              </w:rPr>
              <w:t>ci</w:t>
            </w:r>
            <w:r w:rsidR="00A95B77">
              <w:rPr>
                <w:rFonts w:ascii="Verdana" w:hAnsi="Verdana"/>
                <w:b/>
                <w:bCs/>
                <w:sz w:val="20"/>
                <w:szCs w:val="20"/>
              </w:rPr>
              <w:t xml:space="preserve"> identyfikacji i wykorzystania 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złożony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ch</w:t>
            </w:r>
            <w:r w:rsidR="00C64F14">
              <w:rPr>
                <w:rFonts w:ascii="Verdana" w:hAnsi="Verdana"/>
                <w:b/>
                <w:bCs/>
                <w:sz w:val="20"/>
                <w:szCs w:val="20"/>
              </w:rPr>
              <w:t xml:space="preserve"> struktur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 syntaktyczny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ch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 w oparciu o teksty pisane i mówione</w:t>
            </w:r>
            <w:r w:rsidR="00A95B77">
              <w:rPr>
                <w:rFonts w:ascii="Verdana" w:hAnsi="Verdana"/>
                <w:b/>
                <w:bCs/>
                <w:sz w:val="20"/>
                <w:szCs w:val="20"/>
              </w:rPr>
              <w:t xml:space="preserve"> w stylu urzędowym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</w:tr>
      <w:tr w:rsidR="00716FBA" w14:paraId="2C51C2CF" w14:textId="77777777">
        <w:trPr>
          <w:trHeight w:val="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E81D6" w14:textId="77777777" w:rsidR="00716FBA" w:rsidRDefault="00E44371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7A584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14:paraId="57858A53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14:paraId="57C83CAE" w14:textId="77777777" w:rsidR="00E22CB3" w:rsidRDefault="00E22CB3" w:rsidP="003A2386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3194AA6" w14:textId="12659D31" w:rsidR="00E22CB3" w:rsidRPr="00E22CB3" w:rsidRDefault="00E22CB3" w:rsidP="006650D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1. </w:t>
            </w:r>
            <w:r w:rsidR="0073026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Utrwalenie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gramatyki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języka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hindi na poziomie zaawansowanym; 2.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poprawne wykorzystywani</w:t>
            </w:r>
            <w:r w:rsidR="00BF077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struktur i wyraż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ń </w:t>
            </w:r>
            <w:r w:rsidR="00BF077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języka urzędowego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3. </w:t>
            </w:r>
            <w:r w:rsidR="0073026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dalsze poszerzanie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słownictwa w hindi;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czytanie, rozumienie i tłumaczenie tekstów o </w:t>
            </w:r>
            <w:r w:rsidR="00BF077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urzędowych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rejestrach;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5.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73026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rozwijanie umiejętności prowadzenia</w:t>
            </w:r>
            <w:r w:rsidR="00BF077F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formalnych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konwersacji na poziomie zaawansowanym;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6.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pisanie zaawansowanych tekstów w hindi</w:t>
            </w:r>
            <w:r w:rsidR="006650D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stylu oficjalnym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716FBA" w14:paraId="73F4C12D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B4674" w14:textId="77777777" w:rsidR="00716FBA" w:rsidRDefault="00E4437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left="454"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AC660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85942D6" w14:textId="38AA409D" w:rsidR="00716FBA" w:rsidRDefault="00E44371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Student:</w:t>
            </w:r>
          </w:p>
          <w:p w14:paraId="50CD4EAC" w14:textId="77777777" w:rsidR="00830912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67D8ED0" w14:textId="472BDB70" w:rsidR="007D69A3" w:rsidRDefault="007D69A3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BD16E8">
              <w:rPr>
                <w:rFonts w:ascii="Verdana" w:hAnsi="Verdana"/>
                <w:b/>
                <w:sz w:val="20"/>
                <w:szCs w:val="20"/>
              </w:rPr>
              <w:t>zna miejsce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nauk humanistycznych oraz ich specyfi</w:t>
            </w:r>
            <w:r w:rsidR="00BD16E8">
              <w:rPr>
                <w:rFonts w:ascii="Verdana" w:hAnsi="Verdana"/>
                <w:b/>
                <w:sz w:val="20"/>
                <w:szCs w:val="20"/>
              </w:rPr>
              <w:t>kę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przedmiotow</w:t>
            </w:r>
            <w:r w:rsidR="00BD16E8">
              <w:rPr>
                <w:rFonts w:ascii="Verdana" w:hAnsi="Verdana"/>
                <w:b/>
                <w:sz w:val="20"/>
                <w:szCs w:val="20"/>
              </w:rPr>
              <w:t>ą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i </w:t>
            </w:r>
            <w:r w:rsidR="00BD16E8">
              <w:rPr>
                <w:rFonts w:ascii="Verdana" w:hAnsi="Verdana"/>
                <w:b/>
                <w:sz w:val="20"/>
                <w:szCs w:val="20"/>
              </w:rPr>
              <w:t>metodologiczną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  <w:r w:rsidR="00BD16E8">
              <w:rPr>
                <w:rFonts w:ascii="Verdana" w:hAnsi="Verdana"/>
                <w:b/>
                <w:sz w:val="20"/>
                <w:szCs w:val="20"/>
              </w:rPr>
              <w:t>stosuje tę wiedzę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w</w:t>
            </w:r>
            <w:r w:rsidR="00BD16E8">
              <w:rPr>
                <w:rFonts w:ascii="Verdana" w:hAnsi="Verdana"/>
                <w:b/>
                <w:sz w:val="20"/>
                <w:szCs w:val="20"/>
              </w:rPr>
              <w:t xml:space="preserve"> działalności zawodowej</w:t>
            </w:r>
            <w:r w:rsidR="00830912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6F4FEBD5" w14:textId="77777777" w:rsidR="00830912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8C531D" w14:textId="0DA2FDDA" w:rsidR="00C86D4C" w:rsidRDefault="00B5597D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E4437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BD16E8" w:rsidRPr="002B07A4">
              <w:rPr>
                <w:rFonts w:ascii="Verdana" w:hAnsi="Verdana"/>
                <w:b/>
                <w:sz w:val="20"/>
                <w:szCs w:val="20"/>
              </w:rPr>
              <w:t>ma umiejętności językowe w zakres</w:t>
            </w:r>
            <w:r w:rsidR="00BD16E8">
              <w:rPr>
                <w:rFonts w:ascii="Verdana" w:hAnsi="Verdana"/>
                <w:b/>
                <w:sz w:val="20"/>
                <w:szCs w:val="20"/>
              </w:rPr>
              <w:t>ie języka hindi na poziomie B2</w:t>
            </w:r>
            <w:r w:rsidR="00830912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7C5D1A63" w14:textId="77777777" w:rsidR="00830912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951FB94" w14:textId="1C170E15" w:rsidR="00C86D4C" w:rsidRDefault="00B5597D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B1049A" w:rsidRPr="00B1049A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B1049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D16E8">
              <w:rPr>
                <w:rFonts w:ascii="Verdana" w:hAnsi="Verdana"/>
                <w:b/>
                <w:sz w:val="20"/>
                <w:szCs w:val="20"/>
              </w:rPr>
              <w:t>buduje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, zarówno ustnie, jak i na piśmie, spójny wywód argumentacyjny w języku polskim oraz hindi, odwołując się do </w:t>
            </w:r>
            <w:r w:rsidR="00BD16E8">
              <w:rPr>
                <w:rFonts w:ascii="Verdana" w:hAnsi="Verdana"/>
                <w:b/>
                <w:sz w:val="20"/>
                <w:szCs w:val="20"/>
              </w:rPr>
              <w:t>systemów prawnych w Polsce i w Indiach</w:t>
            </w:r>
            <w:r w:rsidR="00830912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201C0A30" w14:textId="77777777" w:rsidR="002B07A4" w:rsidRDefault="002B07A4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8FF78DF" w14:textId="050568F8" w:rsidR="00063DD1" w:rsidRPr="00B1049A" w:rsidRDefault="00B5597D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063DD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>rozumie zasady pluralizmu kulturowego; potrafi w praktyce stosować wiedzę o mechanizmach komunikacji interkulturowej</w:t>
            </w:r>
            <w:r w:rsidR="00830912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AD917" w14:textId="77777777" w:rsidR="00830912" w:rsidRDefault="00E44371" w:rsidP="0083091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</w:t>
            </w:r>
            <w:r w:rsidR="007D69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106F7C5" w14:textId="77777777" w:rsidR="00830912" w:rsidRDefault="00830912" w:rsidP="0083091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14:paraId="135C336F" w14:textId="77777777" w:rsidR="00830912" w:rsidRDefault="00830912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14:paraId="31EE3BB9" w14:textId="04162EC2" w:rsidR="007D69A3" w:rsidRDefault="007D69A3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7D69A3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K_W0</w:t>
            </w:r>
            <w:r w:rsidR="002B07A4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1</w:t>
            </w:r>
          </w:p>
          <w:p w14:paraId="532DEE42" w14:textId="77777777" w:rsidR="00830912" w:rsidRDefault="00830912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241A3803" w14:textId="77777777" w:rsidR="00830912" w:rsidRDefault="00830912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1CE3A35C" w14:textId="77777777" w:rsidR="00830912" w:rsidRDefault="00830912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79CFCC90" w14:textId="77777777" w:rsidR="002B07A4" w:rsidRDefault="002B07A4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1E286B2E" w14:textId="09B8E9FA" w:rsidR="00E935F5" w:rsidRDefault="00E44371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1</w:t>
            </w:r>
          </w:p>
          <w:p w14:paraId="6538F78B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557D7459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48E566E7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3A9F8816" w14:textId="6FBFDE15" w:rsidR="00830912" w:rsidRDefault="002B07A4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K_U03</w:t>
            </w:r>
          </w:p>
          <w:p w14:paraId="1CFE0CDF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59408859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1BBBA729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089F158C" w14:textId="48EB6D5A" w:rsidR="00063DD1" w:rsidRDefault="00063DD1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063DD1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K_K0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2</w:t>
            </w:r>
          </w:p>
          <w:p w14:paraId="1FF0CCFD" w14:textId="47E85CD4" w:rsidR="00716FBA" w:rsidRDefault="00716FBA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</w:tc>
      </w:tr>
      <w:tr w:rsidR="00716FBA" w:rsidRPr="006F4C1B" w14:paraId="037E1856" w14:textId="77777777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3CF31" w14:textId="51793806" w:rsidR="00716FBA" w:rsidRDefault="00716FB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03763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02D558D9" w14:textId="52E92FEE" w:rsidR="006F4C1B" w:rsidRPr="006F4C1B" w:rsidRDefault="006F4C1B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R.S. McGregor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The Oxford Hindi - English Dictionary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 Oxford University Press.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928F572" w14:textId="3D7983AA" w:rsidR="00716FBA" w:rsidRDefault="006F4C1B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K. Kumar, 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Hindi for non-Hindi speaking people </w:t>
            </w:r>
            <w:r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–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 workbook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Rupa K. Kumar</w:t>
            </w:r>
            <w:r w:rsidR="0004235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47A61B18" w14:textId="2927ECE8" w:rsidR="00980717" w:rsidRPr="00980717" w:rsidRDefault="00980717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D. S. Choudhary, </w:t>
            </w:r>
            <w:r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English-Hindi Legal Dictionary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 Universal Low Publishing 2011.</w:t>
            </w:r>
          </w:p>
          <w:p w14:paraId="3670E490" w14:textId="23FD38A4" w:rsidR="007E02A6" w:rsidRPr="00030B65" w:rsidRDefault="009C31CF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</w:rPr>
            </w:pP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</w:rPr>
              <w:t xml:space="preserve">D. Rothermund, </w:t>
            </w:r>
            <w:r w:rsidRPr="009C31CF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</w:rPr>
              <w:t xml:space="preserve">Indie. </w:t>
            </w:r>
            <w:r w:rsidRPr="00030B65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</w:rPr>
              <w:t>Nowa azjatycka potęga</w:t>
            </w:r>
            <w:r w:rsidRPr="00030B65">
              <w:rPr>
                <w:rFonts w:ascii="Verdana" w:eastAsia="Verdana,Bold" w:hAnsi="Verdana"/>
                <w:b/>
                <w:bCs/>
                <w:sz w:val="20"/>
                <w:szCs w:val="20"/>
              </w:rPr>
              <w:t>, Dialog 2010.</w:t>
            </w:r>
          </w:p>
          <w:p w14:paraId="33E547DD" w14:textId="7E02ACA4" w:rsidR="00980717" w:rsidRPr="007E02A6" w:rsidRDefault="007E02A6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Sh. Jain, P. Sharma, S. Chuttani, </w:t>
            </w:r>
            <w:r w:rsidRPr="007E02A6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Hindi for Judiciary Service Examination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 Shree Ram Law House 2018.</w:t>
            </w:r>
          </w:p>
          <w:p w14:paraId="7D6D7F0A" w14:textId="0DE72200" w:rsidR="00042359" w:rsidRDefault="00042359" w:rsidP="00042359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04235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L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  <w:r w:rsidRPr="0004235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Gusain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04235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“</w:t>
            </w:r>
            <w:r w:rsidRPr="0004235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The Effectiveness of Establishing Hindi as a National Language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”, [w:]</w:t>
            </w:r>
            <w:r w:rsidRPr="0004235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42359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Georgetown Journal of International Affairs</w:t>
            </w:r>
            <w:r w:rsidRPr="0004235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13(1), </w:t>
            </w:r>
            <w:r w:rsidRPr="0004235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2012, </w:t>
            </w:r>
            <w:r w:rsidR="00B826D7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s</w:t>
            </w:r>
            <w:r w:rsidRPr="0004235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 43-50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18149F7D" w14:textId="62BE65A3" w:rsidR="009C31CF" w:rsidRDefault="009C31CF" w:rsidP="009C31CF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D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V. Pollak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"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I'm calling my lawyer . . . In In</w:t>
            </w:r>
            <w:r w:rsidR="00A36425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dia!”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: ethical issues in international legal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o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utsourcing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”, [w:] </w:t>
            </w:r>
            <w:r w:rsidRPr="009C31CF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UCLA Journal of International Law and Foreign Affairs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11(1)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2006, s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 99-159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4547112E" w14:textId="04E26205" w:rsidR="009C31CF" w:rsidRPr="009C31CF" w:rsidRDefault="009C31CF" w:rsidP="009C31CF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R. 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Moog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“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The Study of Law and India's Society: The Galanter Factor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”, [w:] </w:t>
            </w:r>
            <w:r w:rsidRPr="009C31CF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Law and Contemporary Problems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71(2)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, 2008,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s</w:t>
            </w:r>
            <w:r w:rsidRPr="009C31CF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 129-137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757ACFAD" w14:textId="3BA86B42" w:rsidR="006F4C1B" w:rsidRPr="006F4C1B" w:rsidRDefault="006F4C1B" w:rsidP="006F4C1B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4745F">
              <w:rPr>
                <w:rFonts w:ascii="Verdana" w:hAnsi="Verdana"/>
                <w:b/>
                <w:bCs/>
                <w:sz w:val="20"/>
                <w:szCs w:val="20"/>
              </w:rPr>
              <w:t>Wybrane fragment utworów literackich.</w:t>
            </w:r>
          </w:p>
        </w:tc>
      </w:tr>
      <w:tr w:rsidR="00716FBA" w14:paraId="2CE53E63" w14:textId="77777777">
        <w:trPr>
          <w:trHeight w:val="6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851B8" w14:textId="77777777" w:rsidR="00716FBA" w:rsidRPr="006F4C1B" w:rsidRDefault="00716FB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3B557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F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4E9B0D61" w14:textId="51C2779D" w:rsidR="00716FBA" w:rsidRPr="006F4C1B" w:rsidRDefault="00716FBA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43EA140" w14:textId="67826153" w:rsidR="00716FBA" w:rsidRPr="006F4C1B" w:rsidRDefault="00E44371" w:rsidP="006F4C1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6F4C1B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4350EA" w:rsidRPr="006F4C1B">
              <w:rPr>
                <w:rFonts w:ascii="Verdana" w:hAnsi="Verdana"/>
                <w:b/>
                <w:sz w:val="20"/>
                <w:szCs w:val="20"/>
              </w:rPr>
              <w:t>wypowiedź ustna,</w:t>
            </w:r>
            <w:r w:rsidR="00FB762C" w:rsidRPr="006F4C1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F4C1B">
              <w:rPr>
                <w:rFonts w:ascii="Verdana" w:hAnsi="Verdana"/>
                <w:b/>
                <w:sz w:val="20"/>
                <w:szCs w:val="20"/>
              </w:rPr>
              <w:t>[</w:t>
            </w:r>
            <w:r w:rsidR="00830912" w:rsidRPr="006F4C1B">
              <w:rPr>
                <w:rFonts w:ascii="Verdana" w:hAnsi="Verdana"/>
                <w:b/>
                <w:sz w:val="20"/>
                <w:szCs w:val="20"/>
              </w:rPr>
              <w:t>K_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>U01</w:t>
            </w:r>
            <w:r w:rsidR="00830912" w:rsidRPr="006F4C1B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C86D4C" w:rsidRPr="006F4C1B">
              <w:rPr>
                <w:rFonts w:ascii="Verdana" w:hAnsi="Verdana"/>
                <w:b/>
                <w:sz w:val="20"/>
                <w:szCs w:val="20"/>
              </w:rPr>
              <w:t>K_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>U03</w:t>
            </w:r>
            <w:r w:rsidR="00C86D4C" w:rsidRPr="006F4C1B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86D4C" w:rsidRPr="006F4C1B">
              <w:rPr>
                <w:rFonts w:ascii="Verdana" w:hAnsi="Verdana"/>
                <w:b/>
                <w:sz w:val="20"/>
                <w:szCs w:val="20"/>
              </w:rPr>
              <w:t>K_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30912" w:rsidRPr="006F4C1B">
              <w:rPr>
                <w:rFonts w:ascii="Verdana" w:hAnsi="Verdana"/>
                <w:b/>
                <w:sz w:val="20"/>
                <w:szCs w:val="20"/>
              </w:rPr>
              <w:t>K0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4350EA" w:rsidRPr="006F4C1B">
              <w:rPr>
                <w:rFonts w:ascii="Verdana" w:hAnsi="Verdana"/>
                <w:b/>
                <w:sz w:val="20"/>
                <w:szCs w:val="20"/>
              </w:rPr>
              <w:t>]</w:t>
            </w:r>
          </w:p>
          <w:p w14:paraId="491B06EB" w14:textId="3B989469" w:rsidR="004350EA" w:rsidRPr="00FB762C" w:rsidRDefault="004350EA" w:rsidP="00B5597D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6F4C1B">
              <w:rPr>
                <w:rFonts w:ascii="Verdana" w:hAnsi="Verdana"/>
                <w:b/>
                <w:sz w:val="20"/>
                <w:szCs w:val="20"/>
              </w:rPr>
              <w:lastRenderedPageBreak/>
              <w:t>- sprawdzian pisemny (test). [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>K_W01</w:t>
            </w:r>
            <w:r w:rsidRPr="006F4C1B">
              <w:rPr>
                <w:rFonts w:ascii="Verdana" w:hAnsi="Verdana"/>
                <w:b/>
                <w:sz w:val="20"/>
                <w:szCs w:val="20"/>
              </w:rPr>
              <w:t>]</w:t>
            </w:r>
          </w:p>
        </w:tc>
      </w:tr>
      <w:tr w:rsidR="00716FBA" w14:paraId="5BD5476B" w14:textId="77777777">
        <w:trPr>
          <w:trHeight w:val="183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72DB5" w14:textId="77777777" w:rsidR="00716FBA" w:rsidRDefault="00716FB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17F79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D443593" w14:textId="77777777" w:rsidR="00716FBA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4DF15CF" w14:textId="2B1EF303" w:rsidR="00716FBA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ciągła kontrola obecności,</w:t>
            </w:r>
          </w:p>
          <w:p w14:paraId="339CD3A3" w14:textId="05A02FC0" w:rsidR="00716FBA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="002C4326">
              <w:rPr>
                <w:rFonts w:ascii="Verdana" w:hAnsi="Verdana"/>
                <w:b/>
                <w:sz w:val="20"/>
                <w:szCs w:val="20"/>
                <w:lang w:eastAsia="pl-PL"/>
              </w:rPr>
              <w:t>zaliczony każdy z czterech sprawdzianów pisemnych (testów)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  <w:p w14:paraId="226FE8BC" w14:textId="77777777" w:rsidR="00FB762C" w:rsidRDefault="00FB762C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A4049F1" w14:textId="53F174FA" w:rsidR="00FB762C" w:rsidRDefault="00FB762C" w:rsidP="00FB762C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Sprawdzian</w:t>
            </w:r>
            <w:r w:rsidR="002C4326"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pisemn</w:t>
            </w:r>
            <w:r w:rsidR="002C4326">
              <w:rPr>
                <w:rFonts w:ascii="Verdana" w:hAnsi="Verdana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ocenian</w:t>
            </w:r>
            <w:r w:rsidR="000F3D1E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F3D1E">
              <w:rPr>
                <w:rFonts w:ascii="Verdana" w:hAnsi="Verdana"/>
                <w:b/>
                <w:bCs/>
                <w:sz w:val="20"/>
                <w:szCs w:val="20"/>
              </w:rPr>
              <w:t>są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według skali:</w:t>
            </w:r>
          </w:p>
          <w:p w14:paraId="4F616DA1" w14:textId="29F5BB0B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bdb = uzyskanie co najmniej 9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67B7937A" w14:textId="4EAD794B" w:rsidR="00FB762C" w:rsidRDefault="002C4326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db+ = uzyskanie 81</w:t>
            </w:r>
            <w:r w:rsidR="00FB762C"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90</w:t>
            </w:r>
            <w:r w:rsidR="00FB762C"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08A18EEF" w14:textId="4E9139F6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db = uzyskanie 7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80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38F5119C" w14:textId="2C6A8B64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dst+ = uzyskanie 6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70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2CB15CA6" w14:textId="63D3504E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dst = uzyskanie 5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60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6D547339" w14:textId="6763910E" w:rsidR="00FB762C" w:rsidRDefault="00FB762C" w:rsidP="006F4C1B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Uzyskanie poniżej 50% skutkuje niezaliczeniem sprawdzianu.</w:t>
            </w:r>
          </w:p>
        </w:tc>
      </w:tr>
      <w:tr w:rsidR="00716FBA" w14:paraId="58EB6AA7" w14:textId="77777777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1BB80" w14:textId="77777777" w:rsidR="00716FBA" w:rsidRDefault="00716FB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2D8FE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716FBA" w14:paraId="6AB8FB70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77576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2262E" w14:textId="77777777"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F8549" w14:textId="77777777"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16FBA" w14:paraId="10F2865E" w14:textId="77777777">
        <w:trPr>
          <w:trHeight w:val="30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2E12F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5BEAF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69012E04" w14:textId="2433EBA4" w:rsidR="00716FBA" w:rsidRPr="00830912" w:rsidRDefault="00E44371" w:rsidP="002C43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3091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</w:t>
            </w:r>
            <w:r w:rsidR="002C432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ćwiczenia: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58D58" w14:textId="77777777" w:rsidR="00830912" w:rsidRDefault="0083091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153442C7" w14:textId="1BB2FBB8" w:rsidR="00716FBA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16FBA" w14:paraId="29004A2E" w14:textId="77777777">
        <w:trPr>
          <w:trHeight w:val="45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96EDC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EB5EE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14:paraId="1F77B3CE" w14:textId="4E39B9E8" w:rsidR="002C4326" w:rsidRDefault="002C432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</w:t>
            </w:r>
          </w:p>
          <w:p w14:paraId="0E9C4686" w14:textId="1C4A29CB" w:rsidR="002C4326" w:rsidRDefault="002C43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zalecanej literatury:</w:t>
            </w:r>
          </w:p>
          <w:p w14:paraId="5025E4CC" w14:textId="041E53CF" w:rsidR="00716FBA" w:rsidRDefault="00E44371" w:rsidP="002C43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</w:t>
            </w:r>
            <w:r w:rsidR="002C432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91BB7" w14:textId="77777777" w:rsidR="00716FBA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F579E86" w14:textId="77777777" w:rsidR="002C4326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7B0C050D" w14:textId="179DCB7B" w:rsidR="00063DD1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20</w:t>
            </w:r>
          </w:p>
          <w:p w14:paraId="6432238A" w14:textId="728A5A51" w:rsidR="002C4326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  <w:p w14:paraId="7228F9B3" w14:textId="26D68440" w:rsidR="00063DD1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20</w:t>
            </w:r>
          </w:p>
        </w:tc>
      </w:tr>
      <w:tr w:rsidR="00716FBA" w14:paraId="132133BE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A8DD2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F7339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44BEA" w14:textId="04C1F243" w:rsidR="00716FBA" w:rsidRDefault="002C432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</w:t>
            </w:r>
            <w:r w:rsidR="00063DD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716FBA" w14:paraId="041EE483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AAA81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C16B1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F59A4" w14:textId="1C984995" w:rsidR="00716FBA" w:rsidRDefault="002C432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</w:tbl>
    <w:p w14:paraId="303139B3" w14:textId="77777777" w:rsidR="00716FBA" w:rsidRDefault="00E44371" w:rsidP="006F4C1B">
      <w:pPr>
        <w:tabs>
          <w:tab w:val="left" w:pos="127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</w:t>
      </w:r>
    </w:p>
    <w:p w14:paraId="6B7F6623" w14:textId="77777777" w:rsidR="00716FBA" w:rsidRDefault="00E44371" w:rsidP="006F4C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</w:t>
      </w:r>
    </w:p>
    <w:p w14:paraId="117E2BF4" w14:textId="77777777" w:rsidR="00716FBA" w:rsidRDefault="00E44371" w:rsidP="006F4C1B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3068DE06" w14:textId="77777777" w:rsidR="00716FBA" w:rsidRDefault="00E44371" w:rsidP="006F4C1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421A505D" w14:textId="77777777" w:rsidR="00716FBA" w:rsidRDefault="00716FBA"/>
    <w:p w14:paraId="0689E4DE" w14:textId="77777777" w:rsidR="00716FBA" w:rsidRDefault="00716FBA"/>
    <w:sectPr w:rsidR="00716FB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04A4" w14:textId="77777777" w:rsidR="002716A8" w:rsidRDefault="002716A8" w:rsidP="004F6D7A">
      <w:pPr>
        <w:spacing w:after="0" w:line="240" w:lineRule="auto"/>
      </w:pPr>
      <w:r>
        <w:separator/>
      </w:r>
    </w:p>
  </w:endnote>
  <w:endnote w:type="continuationSeparator" w:id="0">
    <w:p w14:paraId="09D9593E" w14:textId="77777777" w:rsidR="002716A8" w:rsidRDefault="002716A8" w:rsidP="004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20DB6" w14:textId="77777777" w:rsidR="002716A8" w:rsidRDefault="002716A8" w:rsidP="004F6D7A">
      <w:pPr>
        <w:spacing w:after="0" w:line="240" w:lineRule="auto"/>
      </w:pPr>
      <w:r>
        <w:separator/>
      </w:r>
    </w:p>
  </w:footnote>
  <w:footnote w:type="continuationSeparator" w:id="0">
    <w:p w14:paraId="0159AFF1" w14:textId="77777777" w:rsidR="002716A8" w:rsidRDefault="002716A8" w:rsidP="004F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29B"/>
    <w:multiLevelType w:val="multilevel"/>
    <w:tmpl w:val="F5BA85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203A2"/>
    <w:multiLevelType w:val="multilevel"/>
    <w:tmpl w:val="3C145C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E85"/>
    <w:multiLevelType w:val="multilevel"/>
    <w:tmpl w:val="1BBAF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70DA9"/>
    <w:multiLevelType w:val="multilevel"/>
    <w:tmpl w:val="98D6EE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D39"/>
    <w:multiLevelType w:val="multilevel"/>
    <w:tmpl w:val="3A0AD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0E13"/>
    <w:multiLevelType w:val="multilevel"/>
    <w:tmpl w:val="1DD4B0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1096"/>
    <w:multiLevelType w:val="multilevel"/>
    <w:tmpl w:val="0F440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56FFB"/>
    <w:multiLevelType w:val="multilevel"/>
    <w:tmpl w:val="744AC2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C16E6"/>
    <w:multiLevelType w:val="multilevel"/>
    <w:tmpl w:val="3A0429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A5F97"/>
    <w:multiLevelType w:val="multilevel"/>
    <w:tmpl w:val="DF707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A05EF"/>
    <w:multiLevelType w:val="multilevel"/>
    <w:tmpl w:val="9C666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B2B0B"/>
    <w:multiLevelType w:val="multilevel"/>
    <w:tmpl w:val="DA5EE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65E66F1"/>
    <w:multiLevelType w:val="multilevel"/>
    <w:tmpl w:val="047C67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C5A25"/>
    <w:multiLevelType w:val="multilevel"/>
    <w:tmpl w:val="F93E6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546B3"/>
    <w:multiLevelType w:val="multilevel"/>
    <w:tmpl w:val="142E7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12786"/>
    <w:multiLevelType w:val="multilevel"/>
    <w:tmpl w:val="15744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B5584"/>
    <w:multiLevelType w:val="multilevel"/>
    <w:tmpl w:val="BC9E9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679A9"/>
    <w:multiLevelType w:val="multilevel"/>
    <w:tmpl w:val="35D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25B50"/>
    <w:multiLevelType w:val="multilevel"/>
    <w:tmpl w:val="90AC8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F274C"/>
    <w:multiLevelType w:val="multilevel"/>
    <w:tmpl w:val="B218B2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A"/>
    <w:rsid w:val="00030B65"/>
    <w:rsid w:val="00042359"/>
    <w:rsid w:val="00063DD1"/>
    <w:rsid w:val="00066FBA"/>
    <w:rsid w:val="00067E4F"/>
    <w:rsid w:val="000E53FE"/>
    <w:rsid w:val="000F3D1E"/>
    <w:rsid w:val="00197854"/>
    <w:rsid w:val="001F754C"/>
    <w:rsid w:val="00230E61"/>
    <w:rsid w:val="002532BE"/>
    <w:rsid w:val="002716A8"/>
    <w:rsid w:val="00275FC7"/>
    <w:rsid w:val="002B07A4"/>
    <w:rsid w:val="002C4326"/>
    <w:rsid w:val="003A2386"/>
    <w:rsid w:val="003D1278"/>
    <w:rsid w:val="003E5FD7"/>
    <w:rsid w:val="004350EA"/>
    <w:rsid w:val="004A0D69"/>
    <w:rsid w:val="004F6D7A"/>
    <w:rsid w:val="00506513"/>
    <w:rsid w:val="005F3136"/>
    <w:rsid w:val="006650D0"/>
    <w:rsid w:val="006F4C1B"/>
    <w:rsid w:val="00716FBA"/>
    <w:rsid w:val="0073026C"/>
    <w:rsid w:val="007D69A3"/>
    <w:rsid w:val="007E02A6"/>
    <w:rsid w:val="00830912"/>
    <w:rsid w:val="00837F6E"/>
    <w:rsid w:val="008429D6"/>
    <w:rsid w:val="008A6F90"/>
    <w:rsid w:val="008B5E8A"/>
    <w:rsid w:val="00974FB6"/>
    <w:rsid w:val="00980717"/>
    <w:rsid w:val="009C31CF"/>
    <w:rsid w:val="00A02FA2"/>
    <w:rsid w:val="00A36425"/>
    <w:rsid w:val="00A37D7A"/>
    <w:rsid w:val="00A95B77"/>
    <w:rsid w:val="00AD48FE"/>
    <w:rsid w:val="00AD7714"/>
    <w:rsid w:val="00B1049A"/>
    <w:rsid w:val="00B5597D"/>
    <w:rsid w:val="00B80670"/>
    <w:rsid w:val="00B826D7"/>
    <w:rsid w:val="00BD16E8"/>
    <w:rsid w:val="00BF077F"/>
    <w:rsid w:val="00BF3EFC"/>
    <w:rsid w:val="00C64F14"/>
    <w:rsid w:val="00C730BD"/>
    <w:rsid w:val="00C86D4C"/>
    <w:rsid w:val="00D70D07"/>
    <w:rsid w:val="00D906C7"/>
    <w:rsid w:val="00DA26CE"/>
    <w:rsid w:val="00DB47F7"/>
    <w:rsid w:val="00DC2486"/>
    <w:rsid w:val="00E22CB3"/>
    <w:rsid w:val="00E258D9"/>
    <w:rsid w:val="00E44371"/>
    <w:rsid w:val="00E92279"/>
    <w:rsid w:val="00E935F5"/>
    <w:rsid w:val="00FB762C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B82F8"/>
  <w15:docId w15:val="{56166C32-5817-4BFF-8302-6DAF294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Domylnaczcionkaakapitu"/>
    <w:qFormat/>
    <w:rsid w:val="002F4B4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5604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62A4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wrtext">
    <w:name w:val="wrtext"/>
    <w:basedOn w:val="Domylnaczcionkaakapitu"/>
    <w:rsid w:val="00AD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A15D-A774-4EBC-A153-81E4BFBA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2022-04-21T14:51:00Z</dcterms:created>
  <dcterms:modified xsi:type="dcterms:W3CDTF">2022-04-21T14:51:00Z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