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569AC76A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  <w:r w:rsidR="0049499F" w:rsidRPr="00267DF9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="0049499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563"/>
        <w:gridCol w:w="382"/>
        <w:gridCol w:w="3035"/>
      </w:tblGrid>
      <w:tr w:rsidR="00D87F40" w:rsidRPr="00D87F40" w14:paraId="512BFDAD" w14:textId="77777777" w:rsidTr="0049499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B01D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6683992C" w:rsidR="009E6AEA" w:rsidRPr="00D87F40" w:rsidRDefault="009E6AEA" w:rsidP="004949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AEA">
              <w:rPr>
                <w:rFonts w:ascii="Verdana" w:hAnsi="Verdana"/>
                <w:b/>
                <w:sz w:val="20"/>
                <w:szCs w:val="20"/>
              </w:rPr>
              <w:t xml:space="preserve">Historia literatury sanskryckiej </w:t>
            </w:r>
            <w:r w:rsidR="00603350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9E6AEA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 xml:space="preserve"> </w:t>
            </w:r>
            <w:r w:rsidR="0049499F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 xml:space="preserve">/ </w:t>
            </w:r>
            <w:r w:rsidRPr="009E6AEA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A History of Sanskrit Literature</w:t>
            </w:r>
            <w:r w:rsidR="0049499F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 xml:space="preserve"> </w:t>
            </w:r>
            <w:r w:rsidR="00603350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2</w:t>
            </w:r>
          </w:p>
        </w:tc>
      </w:tr>
      <w:tr w:rsidR="00D87F40" w:rsidRPr="00D87F40" w14:paraId="416C4A68" w14:textId="77777777" w:rsidTr="0049499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D87F40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7083F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64A444DB" w:rsidR="009E6AEA" w:rsidRPr="009E6AEA" w:rsidRDefault="009E6AE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AE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Literaturoznawstwo</w:t>
            </w:r>
          </w:p>
        </w:tc>
      </w:tr>
      <w:tr w:rsidR="00D87F40" w:rsidRPr="00D87F40" w14:paraId="75094694" w14:textId="77777777" w:rsidTr="0049499F">
        <w:trPr>
          <w:trHeight w:val="33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27BF3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4D89CC74" w:rsidR="009E6AEA" w:rsidRPr="009E6AEA" w:rsidRDefault="009E6AE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AE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J. polski</w:t>
            </w:r>
          </w:p>
        </w:tc>
      </w:tr>
      <w:tr w:rsidR="00D87F40" w:rsidRPr="00D87F40" w14:paraId="535F89DE" w14:textId="77777777" w:rsidTr="0049499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99BA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035962C1" w:rsidR="009E6AEA" w:rsidRPr="009E6AEA" w:rsidRDefault="009E6AEA" w:rsidP="009E6AE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AEA">
              <w:rPr>
                <w:rFonts w:ascii="Verdana" w:hAnsi="Verdana" w:cs="Verdana"/>
                <w:b/>
                <w:sz w:val="20"/>
                <w:szCs w:val="20"/>
              </w:rPr>
              <w:t>Instytut Studiów Klasycznych, Śródziemnomorskich i Orientalnych</w:t>
            </w:r>
          </w:p>
        </w:tc>
      </w:tr>
      <w:tr w:rsidR="00D87F40" w:rsidRPr="00D87F40" w14:paraId="488178BA" w14:textId="77777777" w:rsidTr="0049499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3AD5C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78A418A0" w:rsidR="009E6AEA" w:rsidRPr="00D87F40" w:rsidRDefault="009E6AE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7F40" w:rsidRPr="00D87F40" w14:paraId="5A154C20" w14:textId="77777777" w:rsidTr="0049499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E9CDB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53244FC1" w:rsidR="009E6AEA" w:rsidRPr="009E6AEA" w:rsidRDefault="009E6AE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AE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D87F40" w14:paraId="44A1D2FF" w14:textId="77777777" w:rsidTr="0049499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482EB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6468CF46" w:rsidR="009E6AEA" w:rsidRPr="00D87F40" w:rsidRDefault="009E6AEA" w:rsidP="0057175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AEA">
              <w:rPr>
                <w:rFonts w:ascii="Verdana" w:hAnsi="Verdana" w:cs="Verdana"/>
                <w:b/>
                <w:sz w:val="20"/>
                <w:szCs w:val="20"/>
              </w:rPr>
              <w:t xml:space="preserve">Filologia indyjska </w:t>
            </w:r>
          </w:p>
        </w:tc>
      </w:tr>
      <w:tr w:rsidR="00D87F40" w:rsidRPr="00D87F40" w14:paraId="1A9CD9C1" w14:textId="77777777" w:rsidTr="0049499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E3924" w14:textId="0E793604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6FEDE24" w14:textId="6352E84D" w:rsidR="009E6AEA" w:rsidRPr="009E6AEA" w:rsidRDefault="009E6AE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AE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 stopień</w:t>
            </w:r>
          </w:p>
        </w:tc>
      </w:tr>
      <w:tr w:rsidR="00D87F40" w:rsidRPr="00D87F40" w14:paraId="39C86593" w14:textId="77777777" w:rsidTr="0049499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6C416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6198276A" w:rsidR="009E6AEA" w:rsidRPr="009E6AEA" w:rsidRDefault="009E6AEA" w:rsidP="0049499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AE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D87F40" w:rsidRPr="00D87F40" w14:paraId="687E4457" w14:textId="77777777" w:rsidTr="0049499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807E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0D18A60B" w:rsidR="009E6AEA" w:rsidRPr="009E6AEA" w:rsidRDefault="0049499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D87F40" w14:paraId="15257991" w14:textId="77777777" w:rsidTr="0049499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4AAD9" w14:textId="433B12A9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zajęć) </w:t>
            </w:r>
          </w:p>
          <w:p w14:paraId="6F47160A" w14:textId="01C1DD32" w:rsidR="009E6AEA" w:rsidRPr="009E6AEA" w:rsidRDefault="009E6AEA" w:rsidP="009E6AE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AE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Wykład, 30 godz.</w:t>
            </w:r>
          </w:p>
        </w:tc>
      </w:tr>
      <w:tr w:rsidR="00D87F40" w:rsidRPr="00D87F40" w14:paraId="3C19D0C8" w14:textId="77777777" w:rsidTr="0049499F">
        <w:trPr>
          <w:trHeight w:val="75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6CE0A90A" w:rsidR="00D87F40" w:rsidRPr="00D87F40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F84AF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0C3B3EEF" w:rsidR="009E6AEA" w:rsidRPr="009E6AEA" w:rsidRDefault="003A7861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Brak</w:t>
            </w:r>
            <w:r w:rsidR="0049499F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D87F40" w:rsidRPr="00D87F40" w14:paraId="2FA1A762" w14:textId="77777777" w:rsidTr="0049499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E6FFC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88489A8" w14:textId="26DF8FA9" w:rsidR="009E6AEA" w:rsidRPr="00D87F40" w:rsidRDefault="0049499F" w:rsidP="0049499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Zapoznanie studentów z</w:t>
            </w:r>
            <w:r w:rsidR="001A361C" w:rsidRPr="001A361C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ważną dla poznania literatury sanskryckiej grupą tekstów epickich zwanych puranami (dawnymi, starymi opowieściami), które pochodzą</w:t>
            </w:r>
            <w:r w:rsidR="001A361C" w:rsidRPr="00090FF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1A361C" w:rsidRPr="001A361C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z różnych wieków (powstawały od IV do XIX w. n. e.) i różnych terenów Indii.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Omówienie niektórych z</w:t>
            </w:r>
            <w:r w:rsidR="001A361C" w:rsidRPr="001A361C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18 puran autorstwa Wjasy, w których omawia się m. in. stworzenie świata, genealogię bogów i władców, wielkie okresy świata razem z </w:t>
            </w:r>
            <w:r w:rsidR="001A361C" w:rsidRPr="001A361C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lastRenderedPageBreak/>
              <w:t xml:space="preserve">mityczną geografią.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Zwrócenie uwagi na problem</w:t>
            </w:r>
            <w:r w:rsidR="001A361C" w:rsidRPr="001A361C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różnego pochodzenia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puran</w:t>
            </w:r>
            <w:r w:rsidR="001A361C" w:rsidRPr="001A361C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ich możliwego związku z</w:t>
            </w:r>
            <w:r w:rsidR="001A361C" w:rsidRPr="001A361C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lokalny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mi miejscami</w:t>
            </w:r>
            <w:r w:rsidR="001A361C" w:rsidRPr="001A361C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kultów czy miejsc pielgrzymek.</w:t>
            </w:r>
          </w:p>
        </w:tc>
      </w:tr>
      <w:tr w:rsidR="00D87F40" w:rsidRPr="00D87F40" w14:paraId="42A695CD" w14:textId="77777777" w:rsidTr="0049499F">
        <w:trPr>
          <w:trHeight w:val="3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23CDC35" w14:textId="32880296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 (T) </w:t>
            </w:r>
          </w:p>
          <w:p w14:paraId="48B313B3" w14:textId="77777777" w:rsid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E62F05" w14:textId="47E92F12" w:rsidR="001A361C" w:rsidRPr="00D87F40" w:rsidRDefault="0049499F" w:rsidP="0049499F">
            <w:pPr>
              <w:pStyle w:val="NormalnyWeb"/>
              <w:spacing w:before="0" w:beforeAutospacing="0" w:after="90" w:afterAutospacing="0"/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1. </w:t>
            </w:r>
            <w:r w:rsidR="001A361C" w:rsidRPr="001A361C">
              <w:rPr>
                <w:rFonts w:ascii="Verdana" w:hAnsi="Verdana"/>
                <w:b/>
                <w:sz w:val="20"/>
                <w:szCs w:val="20"/>
              </w:rPr>
              <w:t>Wstępna charakterystyka puran: ich pochodzenie, datowanie, liczba</w:t>
            </w:r>
            <w:r>
              <w:rPr>
                <w:rFonts w:ascii="Verdana" w:hAnsi="Verdana"/>
                <w:b/>
                <w:sz w:val="20"/>
                <w:szCs w:val="20"/>
              </w:rPr>
              <w:t>; 2.</w:t>
            </w:r>
            <w:r w:rsidR="001A361C" w:rsidRPr="001A361C">
              <w:rPr>
                <w:rFonts w:ascii="Verdana" w:hAnsi="Verdana"/>
                <w:b/>
                <w:sz w:val="20"/>
                <w:szCs w:val="20"/>
              </w:rPr>
              <w:t xml:space="preserve"> Stosunek puran do tekstów wedyjskich</w:t>
            </w:r>
            <w:r>
              <w:rPr>
                <w:rFonts w:ascii="Verdana" w:hAnsi="Verdana"/>
                <w:b/>
                <w:sz w:val="20"/>
                <w:szCs w:val="20"/>
              </w:rPr>
              <w:t>; 3.</w:t>
            </w:r>
            <w:r w:rsidR="001A361C" w:rsidRPr="001A361C">
              <w:rPr>
                <w:rFonts w:ascii="Verdana" w:hAnsi="Verdana"/>
                <w:b/>
                <w:sz w:val="20"/>
                <w:szCs w:val="20"/>
              </w:rPr>
              <w:t xml:space="preserve"> Miejsce puran w literaturze sanskryckiej</w:t>
            </w:r>
            <w:r>
              <w:rPr>
                <w:rFonts w:ascii="Verdana" w:hAnsi="Verdana"/>
                <w:b/>
                <w:sz w:val="20"/>
                <w:szCs w:val="20"/>
              </w:rPr>
              <w:t>; 4.</w:t>
            </w:r>
            <w:r w:rsidR="001A361C" w:rsidRPr="001A361C">
              <w:rPr>
                <w:rFonts w:ascii="Verdana" w:hAnsi="Verdana"/>
                <w:b/>
                <w:sz w:val="20"/>
                <w:szCs w:val="20"/>
              </w:rPr>
              <w:t xml:space="preserve"> Purany jako teksty religijne i jako dokumenty historyczne</w:t>
            </w:r>
            <w:r>
              <w:rPr>
                <w:rFonts w:ascii="Verdana" w:hAnsi="Verdana"/>
                <w:b/>
                <w:sz w:val="20"/>
                <w:szCs w:val="20"/>
              </w:rPr>
              <w:t>; 5.</w:t>
            </w:r>
            <w:r w:rsidR="001A361C" w:rsidRPr="001A361C">
              <w:rPr>
                <w:rFonts w:ascii="Verdana" w:hAnsi="Verdana"/>
                <w:b/>
                <w:sz w:val="20"/>
                <w:szCs w:val="20"/>
              </w:rPr>
              <w:t xml:space="preserve"> Najważniejsze purany i ich wydania oraz przekłady.</w:t>
            </w:r>
            <w:r w:rsidRPr="00D87F40">
              <w:t xml:space="preserve"> </w:t>
            </w:r>
          </w:p>
        </w:tc>
      </w:tr>
      <w:tr w:rsidR="00D87F40" w:rsidRPr="00D87F40" w14:paraId="38D255F1" w14:textId="77777777" w:rsidTr="0049499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D87F40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FBCBD" w14:textId="77777777" w:rsidR="0049499F" w:rsidRDefault="0049499F" w:rsidP="0049499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3D987BB9" w14:textId="77777777" w:rsidR="0049499F" w:rsidRDefault="0049499F" w:rsidP="0049499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F883C40" w14:textId="77777777" w:rsidR="00AF6C1F" w:rsidRDefault="00AF6C1F" w:rsidP="00AF6C1F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 xml:space="preserve">Student: </w:t>
            </w:r>
          </w:p>
          <w:p w14:paraId="087C4316" w14:textId="77777777" w:rsidR="00AF6C1F" w:rsidRDefault="00AF6C1F" w:rsidP="00AF6C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222662AF" w14:textId="77777777" w:rsidR="00AF6C1F" w:rsidRPr="001A361C" w:rsidRDefault="00AF6C1F" w:rsidP="00AF6C1F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1. zna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miejsc</w:t>
            </w: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i znaczeni</w:t>
            </w: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literaturoznawstwa w systemie nauk humanistycznych oraz o ich specyfice przedmiotowej i metodologicznej; </w:t>
            </w:r>
            <w:r>
              <w:rPr>
                <w:rFonts w:ascii="Verdana" w:hAnsi="Verdana"/>
                <w:b/>
                <w:sz w:val="20"/>
                <w:szCs w:val="20"/>
              </w:rPr>
              <w:t>rozwija i stosuje tę wiedzę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w działalności zawodowej. Zna tendencje rozwojowe </w:t>
            </w:r>
            <w:r>
              <w:rPr>
                <w:rFonts w:ascii="Verdana" w:hAnsi="Verdana"/>
                <w:b/>
                <w:sz w:val="20"/>
                <w:szCs w:val="20"/>
              </w:rPr>
              <w:t>literaturoznawstwa w zakresie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f</w:t>
            </w:r>
            <w:r>
              <w:rPr>
                <w:rFonts w:ascii="Verdana" w:hAnsi="Verdana"/>
                <w:b/>
                <w:sz w:val="20"/>
                <w:szCs w:val="20"/>
              </w:rPr>
              <w:t>ilologii indyjskiej;</w:t>
            </w:r>
          </w:p>
          <w:p w14:paraId="35A49630" w14:textId="77777777" w:rsidR="00AF6C1F" w:rsidRDefault="00AF6C1F" w:rsidP="00AF6C1F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6227546" w14:textId="77777777" w:rsidR="00AF6C1F" w:rsidRPr="001A361C" w:rsidRDefault="00AF6C1F" w:rsidP="00AF6C1F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 zna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wybran</w:t>
            </w: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element</w:t>
            </w:r>
            <w:r>
              <w:rPr>
                <w:rFonts w:ascii="Verdana" w:hAnsi="Verdana"/>
                <w:b/>
                <w:sz w:val="20"/>
                <w:szCs w:val="20"/>
              </w:rPr>
              <w:t>y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i zjawiska języka i literatury obszaru sanskrytu oraz wybran</w:t>
            </w: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zagadnienia z dziejów życia kulturalnego i społecznego Indii</w:t>
            </w:r>
            <w:r w:rsidRPr="001A361C">
              <w:rPr>
                <w:rFonts w:ascii="Verdana" w:hAnsi="Verdana"/>
                <w:b/>
                <w:sz w:val="20"/>
                <w:szCs w:val="20"/>
              </w:rPr>
              <w:t xml:space="preserve">; </w:t>
            </w:r>
          </w:p>
          <w:p w14:paraId="72F9BCFE" w14:textId="77777777" w:rsidR="00AF6C1F" w:rsidRDefault="00AF6C1F" w:rsidP="00AF6C1F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71D44FCF" w14:textId="77777777" w:rsidR="00AF6C1F" w:rsidRDefault="00AF6C1F" w:rsidP="00AF6C1F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 buduje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na piśmie w języku polskim obszerną wypowiedź o charakterze naukowym</w:t>
            </w:r>
            <w:r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7906BBFF" w14:textId="77777777" w:rsidR="00AF6C1F" w:rsidRPr="001A361C" w:rsidRDefault="00AF6C1F" w:rsidP="00AF6C1F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26712F6" w14:textId="77777777" w:rsidR="00AF6C1F" w:rsidRPr="001A361C" w:rsidRDefault="00AF6C1F" w:rsidP="00AF6C1F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analizuje i</w:t>
            </w:r>
            <w:r w:rsidRPr="007833CF">
              <w:rPr>
                <w:rFonts w:ascii="Verdana" w:hAnsi="Verdana"/>
                <w:b/>
                <w:sz w:val="20"/>
                <w:szCs w:val="20"/>
              </w:rPr>
              <w:t xml:space="preserve"> interpret</w:t>
            </w:r>
            <w:r>
              <w:rPr>
                <w:rFonts w:ascii="Verdana" w:hAnsi="Verdana"/>
                <w:b/>
                <w:sz w:val="20"/>
                <w:szCs w:val="20"/>
              </w:rPr>
              <w:t>uje wytwory</w:t>
            </w:r>
            <w:r w:rsidRPr="007833CF">
              <w:rPr>
                <w:rFonts w:ascii="Verdana" w:hAnsi="Verdana"/>
                <w:b/>
                <w:sz w:val="20"/>
                <w:szCs w:val="20"/>
              </w:rPr>
              <w:t xml:space="preserve"> kultury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Indii odwołując się do konkretnych metod opisu literaturoznawczego i używając terminologii stosowanej w sanskrycie oraz w języku polskim</w:t>
            </w:r>
            <w:r w:rsidRPr="001A361C">
              <w:rPr>
                <w:rFonts w:ascii="Verdana" w:hAnsi="Verdana"/>
                <w:b/>
                <w:sz w:val="20"/>
                <w:szCs w:val="20"/>
              </w:rPr>
              <w:t xml:space="preserve">; </w:t>
            </w:r>
          </w:p>
          <w:p w14:paraId="174F1B72" w14:textId="77777777" w:rsidR="00AF6C1F" w:rsidRPr="001A361C" w:rsidRDefault="00AF6C1F" w:rsidP="00AF6C1F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50DCA11B" w14:textId="77777777" w:rsidR="00AF6C1F" w:rsidRPr="001A361C" w:rsidRDefault="00AF6C1F" w:rsidP="00AF6C1F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</w:t>
            </w:r>
            <w:r>
              <w:t xml:space="preserve"> 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>rozumie zasady pluralizmu kulturowego; potrafi w praktyce stosować wiedzę o mechanizmach komunikacji interkulturowej</w:t>
            </w:r>
            <w:r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3B1D6798" w14:textId="77777777" w:rsidR="00AF6C1F" w:rsidRPr="00090FF8" w:rsidRDefault="00AF6C1F" w:rsidP="00AF6C1F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6F9DFC20" w14:textId="721C0370" w:rsidR="001A361C" w:rsidRPr="00D87F40" w:rsidRDefault="00AF6C1F" w:rsidP="00AF6C1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 rozumie znaczenie</w:t>
            </w:r>
            <w:r w:rsidRPr="00267DF9">
              <w:rPr>
                <w:rFonts w:ascii="Verdana" w:hAnsi="Verdana"/>
                <w:b/>
                <w:sz w:val="20"/>
                <w:szCs w:val="20"/>
              </w:rPr>
              <w:t xml:space="preserve"> nauk humanistycznych dla utrzymania i rozwoju więzi społecznej na różnych poziomach; jest gotów do wypełniania zobowiązań społecznych, inspirowania i organizowania działalności na rzecz środowiska społecznego, interesu publicznego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E9123" w14:textId="77777777" w:rsidR="0049499F" w:rsidRDefault="0049499F" w:rsidP="0049499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4FD6C39F" w14:textId="77777777" w:rsidR="00AF6C1F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D1B8AAB" w14:textId="77777777" w:rsidR="00AF6C1F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4A3AF25" w14:textId="77777777" w:rsidR="00AF6C1F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682DD02" w14:textId="77777777" w:rsidR="00AF6C1F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56562E7" w14:textId="77777777" w:rsidR="00AF6C1F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K_W01</w:t>
            </w:r>
          </w:p>
          <w:p w14:paraId="2D901535" w14:textId="77777777" w:rsidR="00AF6C1F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B8A4B34" w14:textId="77777777" w:rsidR="00AF6C1F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373BF2A" w14:textId="77777777" w:rsidR="00AF6C1F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A798DB8" w14:textId="77777777" w:rsidR="00AF6C1F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43E8F0E" w14:textId="77777777" w:rsidR="00AF6C1F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F02E34E" w14:textId="77777777" w:rsidR="00AF6C1F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CD6EB4C" w14:textId="77777777" w:rsidR="00AF6C1F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C0D92C8" w14:textId="77777777" w:rsidR="00AF6C1F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FC4EA22" w14:textId="77777777" w:rsidR="00AF6C1F" w:rsidRPr="001A361C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>K_W03</w:t>
            </w:r>
          </w:p>
          <w:p w14:paraId="3056EE59" w14:textId="77777777" w:rsidR="00AF6C1F" w:rsidRPr="001A361C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2029790" w14:textId="77777777" w:rsidR="00AF6C1F" w:rsidRPr="001A361C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87D30E1" w14:textId="77777777" w:rsidR="00AF6C1F" w:rsidRPr="001A361C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5C8D8BE" w14:textId="77777777" w:rsidR="00AF6C1F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K_U04</w:t>
            </w:r>
          </w:p>
          <w:p w14:paraId="452FC2EC" w14:textId="77777777" w:rsidR="00AF6C1F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4559FAA" w14:textId="77777777" w:rsidR="00AF6C1F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3DB24FB" w14:textId="77777777" w:rsidR="00AF6C1F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926A46D" w14:textId="77777777" w:rsidR="00AF6C1F" w:rsidRPr="001A361C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A7EAB2A" w14:textId="77777777" w:rsidR="00AF6C1F" w:rsidRPr="001A361C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>K_U06</w:t>
            </w:r>
          </w:p>
          <w:p w14:paraId="08791B44" w14:textId="77777777" w:rsidR="00AF6C1F" w:rsidRPr="001A361C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917AB3D" w14:textId="77777777" w:rsidR="00AF6C1F" w:rsidRDefault="00AF6C1F" w:rsidP="00AF6C1F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110B18" w14:textId="77777777" w:rsidR="00AF6C1F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4E35996" w14:textId="77777777" w:rsidR="00AF6C1F" w:rsidRPr="001A361C" w:rsidRDefault="00AF6C1F" w:rsidP="00AF6C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361C">
              <w:rPr>
                <w:rFonts w:ascii="Verdana" w:hAnsi="Verdana"/>
                <w:b/>
                <w:sz w:val="20"/>
                <w:szCs w:val="20"/>
              </w:rPr>
              <w:t>K_K0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  <w:p w14:paraId="20F07602" w14:textId="77777777" w:rsidR="00AF6C1F" w:rsidRPr="00090FF8" w:rsidRDefault="00AF6C1F" w:rsidP="00AF6C1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3EBEC24" w14:textId="77777777" w:rsidR="00AF6C1F" w:rsidRDefault="00AF6C1F" w:rsidP="00AF6C1F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CCEEA82" w14:textId="77777777" w:rsidR="00AF6C1F" w:rsidRDefault="00AF6C1F" w:rsidP="00AF6C1F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D3E4462" w14:textId="3907575E" w:rsidR="001A361C" w:rsidRPr="0063468C" w:rsidRDefault="00AF6C1F" w:rsidP="00AF6C1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3468C">
              <w:rPr>
                <w:rFonts w:ascii="Verdana" w:hAnsi="Verdana"/>
                <w:b/>
                <w:sz w:val="20"/>
                <w:szCs w:val="20"/>
              </w:rPr>
              <w:t>K_K04</w:t>
            </w:r>
          </w:p>
        </w:tc>
      </w:tr>
      <w:tr w:rsidR="00D87F40" w:rsidRPr="00D87F40" w14:paraId="10C4089E" w14:textId="77777777" w:rsidTr="0049499F"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D87F40" w:rsidRPr="00D87F40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EE151" w14:textId="77777777" w:rsidR="0063468C" w:rsidRDefault="00D87F40" w:rsidP="0063468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38B8222" w14:textId="77777777" w:rsidR="0063468C" w:rsidRDefault="0063468C" w:rsidP="0063468C">
            <w:pPr>
              <w:spacing w:after="0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 w:rsidRPr="0049499F">
              <w:rPr>
                <w:rFonts w:ascii="Verdana" w:hAnsi="Verdana" w:cs="Verdana"/>
                <w:b/>
                <w:sz w:val="20"/>
                <w:szCs w:val="20"/>
                <w:lang w:val="en-GB"/>
              </w:rPr>
              <w:t xml:space="preserve">L. </w:t>
            </w:r>
            <w:proofErr w:type="spellStart"/>
            <w:r w:rsidRPr="0049499F">
              <w:rPr>
                <w:rFonts w:ascii="Verdana" w:hAnsi="Verdana" w:cs="Verdana"/>
                <w:b/>
                <w:sz w:val="20"/>
                <w:szCs w:val="20"/>
                <w:lang w:val="en-GB"/>
              </w:rPr>
              <w:t>Rocher</w:t>
            </w:r>
            <w:proofErr w:type="spellEnd"/>
            <w:r w:rsidRPr="0049499F">
              <w:rPr>
                <w:rFonts w:ascii="Verdana" w:hAnsi="Verdana" w:cs="Verdana"/>
                <w:b/>
                <w:sz w:val="20"/>
                <w:szCs w:val="20"/>
                <w:lang w:val="en-GB"/>
              </w:rPr>
              <w:t xml:space="preserve">, </w:t>
            </w:r>
            <w:r w:rsidRPr="0049499F">
              <w:rPr>
                <w:rFonts w:ascii="Verdana" w:hAnsi="Verdana" w:cs="Verdana"/>
                <w:b/>
                <w:i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49499F">
              <w:rPr>
                <w:rFonts w:ascii="Verdana" w:hAnsi="Verdana" w:cs="Verdana"/>
                <w:b/>
                <w:i/>
                <w:sz w:val="20"/>
                <w:szCs w:val="20"/>
                <w:lang w:val="en-GB"/>
              </w:rPr>
              <w:t>Puranas</w:t>
            </w:r>
            <w:proofErr w:type="spellEnd"/>
            <w:r w:rsidRPr="0049499F">
              <w:rPr>
                <w:rFonts w:ascii="Verdana" w:hAnsi="Verdana" w:cs="Verdana"/>
                <w:b/>
                <w:sz w:val="20"/>
                <w:szCs w:val="20"/>
                <w:lang w:val="en-GB"/>
              </w:rPr>
              <w:t xml:space="preserve">. </w:t>
            </w:r>
            <w:r w:rsidRPr="0063468C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 xml:space="preserve">A History of Indian Literature, II, 3, Wiesbaden 1986. </w:t>
            </w:r>
          </w:p>
          <w:p w14:paraId="53DF3951" w14:textId="77777777" w:rsidR="0063468C" w:rsidRPr="0049499F" w:rsidRDefault="0063468C" w:rsidP="0063468C">
            <w:pPr>
              <w:spacing w:after="0" w:line="240" w:lineRule="auto"/>
              <w:textAlignment w:val="baseline"/>
              <w:rPr>
                <w:rFonts w:ascii="Verdana" w:hAnsi="Verdana" w:cs="Verdana"/>
                <w:b/>
                <w:sz w:val="20"/>
                <w:szCs w:val="20"/>
                <w:lang w:val="en-GB"/>
              </w:rPr>
            </w:pPr>
            <w:r w:rsidRPr="0049499F">
              <w:rPr>
                <w:rFonts w:ascii="Verdana" w:hAnsi="Verdana" w:cs="Verdana"/>
                <w:b/>
                <w:sz w:val="20"/>
                <w:szCs w:val="20"/>
                <w:lang w:val="en-GB"/>
              </w:rPr>
              <w:t xml:space="preserve">S. A. </w:t>
            </w:r>
            <w:proofErr w:type="spellStart"/>
            <w:r w:rsidRPr="0049499F">
              <w:rPr>
                <w:rFonts w:ascii="Verdana" w:hAnsi="Verdana" w:cs="Verdana"/>
                <w:b/>
                <w:sz w:val="20"/>
                <w:szCs w:val="20"/>
                <w:lang w:val="en-GB"/>
              </w:rPr>
              <w:t>Dange</w:t>
            </w:r>
            <w:proofErr w:type="spellEnd"/>
            <w:r w:rsidRPr="0049499F">
              <w:rPr>
                <w:rFonts w:ascii="Verdana" w:hAnsi="Verdana" w:cs="Verdana"/>
                <w:b/>
                <w:sz w:val="20"/>
                <w:szCs w:val="20"/>
                <w:lang w:val="en-GB"/>
              </w:rPr>
              <w:t xml:space="preserve">, </w:t>
            </w:r>
            <w:r w:rsidRPr="0049499F">
              <w:rPr>
                <w:rFonts w:ascii="Verdana" w:hAnsi="Verdana" w:cs="Verdana"/>
                <w:b/>
                <w:i/>
                <w:sz w:val="20"/>
                <w:szCs w:val="20"/>
                <w:lang w:val="en-GB"/>
              </w:rPr>
              <w:t>Encyclopaedia of Puranic Beliefs and Practices</w:t>
            </w:r>
            <w:r w:rsidRPr="0049499F">
              <w:rPr>
                <w:rFonts w:ascii="Verdana" w:hAnsi="Verdana" w:cs="Verdana"/>
                <w:b/>
                <w:sz w:val="20"/>
                <w:szCs w:val="20"/>
                <w:lang w:val="en-GB"/>
              </w:rPr>
              <w:t>, Delhi 1990.</w:t>
            </w:r>
          </w:p>
          <w:p w14:paraId="09049758" w14:textId="35A6C2D3" w:rsidR="0063468C" w:rsidRPr="0063468C" w:rsidRDefault="0063468C" w:rsidP="006346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63468C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 xml:space="preserve">V. Mani, </w:t>
            </w:r>
            <w:r w:rsidRPr="0063468C">
              <w:rPr>
                <w:rFonts w:ascii="Verdana" w:hAnsi="Verdana" w:cs="Verdana"/>
                <w:b/>
                <w:i/>
                <w:sz w:val="20"/>
                <w:szCs w:val="20"/>
                <w:lang w:val="en-US"/>
              </w:rPr>
              <w:t xml:space="preserve">Puranic </w:t>
            </w:r>
            <w:proofErr w:type="spellStart"/>
            <w:r w:rsidRPr="0063468C">
              <w:rPr>
                <w:rFonts w:ascii="Verdana" w:hAnsi="Verdana" w:cs="Verdana"/>
                <w:b/>
                <w:i/>
                <w:sz w:val="20"/>
                <w:szCs w:val="20"/>
                <w:lang w:val="en-US"/>
              </w:rPr>
              <w:t>Encyclopaedia</w:t>
            </w:r>
            <w:proofErr w:type="spellEnd"/>
            <w:r w:rsidRPr="0063468C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. A Comprehensive Dictionary of the Epic and Puranic Literature. Delhi 1975.</w:t>
            </w:r>
          </w:p>
          <w:p w14:paraId="58E6291C" w14:textId="5B6652E9" w:rsidR="0063468C" w:rsidRPr="00D87F40" w:rsidRDefault="0063468C" w:rsidP="0049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3468C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Przekłady</w:t>
            </w:r>
            <w:proofErr w:type="spellEnd"/>
            <w:r w:rsidRPr="0063468C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468C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najważniejszych</w:t>
            </w:r>
            <w:proofErr w:type="spellEnd"/>
            <w:r w:rsidRPr="0063468C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468C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puran</w:t>
            </w:r>
            <w:proofErr w:type="spellEnd"/>
            <w:r w:rsidRPr="0063468C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.</w:t>
            </w:r>
          </w:p>
        </w:tc>
      </w:tr>
      <w:tr w:rsidR="00D87F40" w:rsidRPr="00D87F40" w14:paraId="35BD8314" w14:textId="77777777" w:rsidTr="0049499F">
        <w:trPr>
          <w:trHeight w:val="6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D87F40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16AAF888" w14:textId="77777777" w:rsidR="00D87F40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14:paraId="3A8376C4" w14:textId="77777777" w:rsidR="003A7861" w:rsidRPr="00D87F40" w:rsidRDefault="003A7861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BA64E6" w14:textId="58BA28C5" w:rsidR="00D87F40" w:rsidRPr="003A7861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597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egzamin pisemny</w:t>
            </w:r>
            <w:r w:rsidR="003A786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lub ustny</w:t>
            </w:r>
            <w:r w:rsidR="0049499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 [</w:t>
            </w:r>
            <w:r w:rsidR="0049499F" w:rsidRPr="00E03BC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K_W01, K_W03, K_U0</w:t>
            </w:r>
            <w:r w:rsidR="0049499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4, </w:t>
            </w:r>
            <w:r w:rsidR="0049499F" w:rsidRPr="00E03BC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K_U06, K_K0</w:t>
            </w:r>
            <w:r w:rsidR="0049499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  <w:r w:rsidR="0049499F" w:rsidRPr="00E03BC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K_K04</w:t>
            </w:r>
            <w:r w:rsidR="0049499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]</w:t>
            </w:r>
            <w:r w:rsidR="0078597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87F40" w:rsidRPr="00D87F40" w14:paraId="1D48C603" w14:textId="77777777" w:rsidTr="0049499F"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D87F40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3CFE1B5" w14:textId="3FE1FAFB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  <w:p w14:paraId="793A9ECC" w14:textId="77777777" w:rsidR="0049499F" w:rsidRPr="00704C7A" w:rsidRDefault="0049499F" w:rsidP="004949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ciągła kontrola obecności,  </w:t>
            </w:r>
          </w:p>
          <w:p w14:paraId="58EAEF9E" w14:textId="63E76FB1" w:rsidR="0049499F" w:rsidRDefault="0049499F" w:rsidP="0049499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 </w:t>
            </w:r>
            <w:r w:rsidR="006F326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egzamin</w:t>
            </w:r>
            <w:r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 </w:t>
            </w:r>
          </w:p>
          <w:p w14:paraId="47F775D0" w14:textId="77777777" w:rsidR="0049499F" w:rsidRDefault="0049499F" w:rsidP="0049499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B6F783D" w14:textId="77777777" w:rsidR="0049499F" w:rsidRPr="00FE7C11" w:rsidRDefault="0049499F" w:rsidP="0049499F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Egzamin</w:t>
            </w:r>
            <w:r w:rsidRPr="00FE7C11">
              <w:rPr>
                <w:rFonts w:ascii="Verdana" w:hAnsi="Verdana"/>
                <w:b/>
                <w:bCs/>
                <w:sz w:val="20"/>
                <w:szCs w:val="20"/>
              </w:rPr>
              <w:t xml:space="preserve"> pisemn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y</w:t>
            </w:r>
            <w:r w:rsidRPr="00FE7C11">
              <w:rPr>
                <w:rFonts w:ascii="Verdana" w:hAnsi="Verdana"/>
                <w:b/>
                <w:bCs/>
                <w:sz w:val="20"/>
                <w:szCs w:val="20"/>
              </w:rPr>
              <w:t xml:space="preserve"> ocenian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y</w:t>
            </w:r>
            <w:r w:rsidRPr="00FE7C1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jest</w:t>
            </w:r>
            <w:r w:rsidRPr="00FE7C11">
              <w:rPr>
                <w:rFonts w:ascii="Verdana" w:hAnsi="Verdana"/>
                <w:b/>
                <w:bCs/>
                <w:sz w:val="20"/>
                <w:szCs w:val="20"/>
              </w:rPr>
              <w:t xml:space="preserve"> według skali:</w:t>
            </w:r>
          </w:p>
          <w:p w14:paraId="7E64A787" w14:textId="77777777" w:rsidR="0049499F" w:rsidRPr="00FE7C11" w:rsidRDefault="0049499F" w:rsidP="0049499F">
            <w:pPr>
              <w:pStyle w:val="Bezodstpw"/>
              <w:widowContro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E7C1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Ocena bdb = uzyskanie co najmniej 90% punktacji </w:t>
            </w:r>
          </w:p>
          <w:p w14:paraId="767BF17B" w14:textId="77777777" w:rsidR="0049499F" w:rsidRPr="00FE7C11" w:rsidRDefault="0049499F" w:rsidP="0049499F">
            <w:pPr>
              <w:pStyle w:val="Bezodstpw"/>
              <w:widowContro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E7C1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Ocena db+ = uzyskanie 80%–89,9% punktacji </w:t>
            </w:r>
          </w:p>
          <w:p w14:paraId="0BEBFD3D" w14:textId="77777777" w:rsidR="0049499F" w:rsidRPr="00FE7C11" w:rsidRDefault="0049499F" w:rsidP="0049499F">
            <w:pPr>
              <w:pStyle w:val="Bezodstpw"/>
              <w:widowContro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E7C1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Ocena db = uzyskanie 70%–79,9% punktacji </w:t>
            </w:r>
          </w:p>
          <w:p w14:paraId="4351D72D" w14:textId="77777777" w:rsidR="0049499F" w:rsidRDefault="0049499F" w:rsidP="0049499F">
            <w:pPr>
              <w:pStyle w:val="Bezodstpw"/>
              <w:widowControl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E7C1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Ocena dst+ = uzyskanie 60%–69,9% punktacji </w:t>
            </w:r>
          </w:p>
          <w:p w14:paraId="33D213A7" w14:textId="35B8ACAB" w:rsidR="00D87F40" w:rsidRPr="00D87F40" w:rsidRDefault="0049499F" w:rsidP="0049499F">
            <w:pPr>
              <w:pStyle w:val="Bezodstpw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C11">
              <w:rPr>
                <w:rFonts w:ascii="Verdana" w:hAnsi="Verdana" w:cs="Verdana"/>
                <w:b/>
                <w:bCs/>
                <w:sz w:val="20"/>
                <w:szCs w:val="20"/>
              </w:rPr>
              <w:t>Ocena dst = uzyskanie 50%–59,9% punktacji</w:t>
            </w:r>
            <w:r w:rsidRPr="0091586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</w:tc>
      </w:tr>
      <w:tr w:rsidR="00D87F40" w:rsidRPr="00D87F40" w14:paraId="0AA66D16" w14:textId="77777777" w:rsidTr="0049499F"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D87F40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9499F" w:rsidRPr="00D87F40" w14:paraId="6C40269B" w14:textId="77777777" w:rsidTr="0049499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49499F" w:rsidRPr="00D87F40" w:rsidRDefault="0049499F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575BFFCB" w:rsidR="0049499F" w:rsidRPr="00D87F40" w:rsidRDefault="0049499F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49499F" w:rsidRPr="00D87F40" w:rsidRDefault="0049499F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9499F" w:rsidRPr="00D87F40" w14:paraId="7263BA5E" w14:textId="77777777" w:rsidTr="0049499F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49499F" w:rsidRPr="00D87F40" w:rsidRDefault="0049499F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0F94A" w14:textId="77777777" w:rsidR="0049499F" w:rsidRPr="002F3713" w:rsidRDefault="0049499F" w:rsidP="00CC5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2C189753" w:rsidR="0049499F" w:rsidRPr="00D87F40" w:rsidRDefault="0049499F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 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F9542" w14:textId="77777777" w:rsidR="0049499F" w:rsidRDefault="0049499F" w:rsidP="0049499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1AA61F" w14:textId="64FDD320" w:rsidR="0049499F" w:rsidRPr="00785970" w:rsidRDefault="0049499F" w:rsidP="004949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9499F" w:rsidRPr="00D87F40" w14:paraId="2EADFBD3" w14:textId="77777777" w:rsidTr="0049499F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49499F" w:rsidRPr="00D87F40" w:rsidRDefault="0049499F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5B39F" w14:textId="77777777" w:rsidR="0049499F" w:rsidRPr="00D87F40" w:rsidRDefault="0049499F" w:rsidP="00CC5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B389056" w14:textId="77777777" w:rsidR="0049499F" w:rsidRPr="00D87F40" w:rsidRDefault="0049499F" w:rsidP="00CC5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04060837" w14:textId="77777777" w:rsidR="0049499F" w:rsidRPr="00D87F40" w:rsidRDefault="0049499F" w:rsidP="00CC5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</w:p>
          <w:p w14:paraId="78BCFF21" w14:textId="7675D8B4" w:rsidR="0049499F" w:rsidRPr="00D87F40" w:rsidRDefault="0049499F" w:rsidP="007859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do 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egzaminu: 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9DD4E" w14:textId="77777777" w:rsidR="0049499F" w:rsidRDefault="0049499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6EBB7AD" w14:textId="77777777" w:rsidR="0049499F" w:rsidRDefault="0049499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BF254DD" w14:textId="64323E72" w:rsidR="0049499F" w:rsidRPr="00704C7A" w:rsidRDefault="00F9316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  <w:r w:rsidR="0049499F"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127287D5" w14:textId="77777777" w:rsidR="0049499F" w:rsidRDefault="0049499F" w:rsidP="0049499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  <w:r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05948B3B" w14:textId="4ED1C0DB" w:rsidR="0049499F" w:rsidRPr="0049499F" w:rsidRDefault="0049499F" w:rsidP="0049499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  <w:r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49499F" w:rsidRPr="00D87F40" w14:paraId="6DE8FB8C" w14:textId="77777777" w:rsidTr="0049499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58D9D312" w:rsidR="0049499F" w:rsidRPr="00D87F40" w:rsidRDefault="0049499F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49499F" w:rsidRPr="00D87F40" w:rsidRDefault="0049499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6CB46441" w:rsidR="0049499F" w:rsidRPr="00785970" w:rsidRDefault="00F9316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9</w:t>
            </w:r>
            <w:r w:rsidR="0049499F" w:rsidRPr="00704C7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49499F" w:rsidRPr="00D87F40" w14:paraId="4330A9C0" w14:textId="77777777" w:rsidTr="0049499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49499F" w:rsidRPr="00D87F40" w:rsidRDefault="0049499F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49499F" w:rsidRPr="00D87F40" w:rsidRDefault="0049499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5F7711D0" w:rsidR="0049499F" w:rsidRPr="00785970" w:rsidRDefault="0049499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</w:t>
            </w:r>
          </w:p>
        </w:tc>
      </w:tr>
    </w:tbl>
    <w:p w14:paraId="6A51D7FC" w14:textId="77777777" w:rsidR="00D87F40" w:rsidRPr="00D87F40" w:rsidRDefault="00D87F40" w:rsidP="005802DC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3CD4FD5A" w14:textId="4C6ADB7C" w:rsidR="40760ACE" w:rsidRDefault="40760ACE" w:rsidP="40760ACE"/>
    <w:p w14:paraId="6E845BC7" w14:textId="24B0FF98" w:rsidR="40760ACE" w:rsidRDefault="40760ACE" w:rsidP="40760ACE"/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BD419D"/>
    <w:multiLevelType w:val="hybridMultilevel"/>
    <w:tmpl w:val="98C8B2F4"/>
    <w:lvl w:ilvl="0" w:tplc="2344505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1A361C"/>
    <w:rsid w:val="001A4D21"/>
    <w:rsid w:val="003A3521"/>
    <w:rsid w:val="003A7861"/>
    <w:rsid w:val="003E4CC9"/>
    <w:rsid w:val="004379E7"/>
    <w:rsid w:val="0049499F"/>
    <w:rsid w:val="004F089A"/>
    <w:rsid w:val="00540ABD"/>
    <w:rsid w:val="00571756"/>
    <w:rsid w:val="005802DC"/>
    <w:rsid w:val="005A30CC"/>
    <w:rsid w:val="00603350"/>
    <w:rsid w:val="0063468C"/>
    <w:rsid w:val="0069690D"/>
    <w:rsid w:val="006F326C"/>
    <w:rsid w:val="00785970"/>
    <w:rsid w:val="009E6AEA"/>
    <w:rsid w:val="00A50845"/>
    <w:rsid w:val="00AC44AC"/>
    <w:rsid w:val="00AF6C1F"/>
    <w:rsid w:val="00B423DC"/>
    <w:rsid w:val="00CA1E66"/>
    <w:rsid w:val="00D87F40"/>
    <w:rsid w:val="00F9316F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docId w15:val="{953F0ECE-776C-4378-B772-E39172ED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A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423DC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2022-04-21T14:46:00Z</dcterms:created>
  <dcterms:modified xsi:type="dcterms:W3CDTF">2022-04-21T14:46:00Z</dcterms:modified>
</cp:coreProperties>
</file>