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F12B" w14:textId="77777777" w:rsidR="000B08B3" w:rsidRPr="00E0688D" w:rsidRDefault="000B08B3" w:rsidP="000B08B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0688D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4D37EDBD" w14:textId="77777777" w:rsidR="000B08B3" w:rsidRPr="00E0688D" w:rsidRDefault="000B08B3" w:rsidP="000B08B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0688D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5A853E2" w14:textId="77777777" w:rsidR="000B08B3" w:rsidRPr="00715450" w:rsidRDefault="000B08B3" w:rsidP="000B08B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688D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5A6F857" w14:textId="77777777" w:rsidR="000B08B3" w:rsidRPr="00715450" w:rsidRDefault="000B08B3" w:rsidP="000B08B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15450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01920989" w14:textId="77777777" w:rsidR="000B08B3" w:rsidRPr="00715450" w:rsidRDefault="000B08B3" w:rsidP="000B08B3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1545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 </w:t>
      </w:r>
      <w:r w:rsidRPr="0071545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947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7"/>
        <w:gridCol w:w="363"/>
        <w:gridCol w:w="2978"/>
      </w:tblGrid>
      <w:tr w:rsidR="000B08B3" w:rsidRPr="005D6B3F" w14:paraId="72D3E139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47DC5" w14:textId="77777777" w:rsidR="000B08B3" w:rsidRPr="00715450" w:rsidRDefault="000B08B3" w:rsidP="0096744A">
            <w:pPr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E6D4" w14:textId="77777777" w:rsidR="000B08B3" w:rsidRPr="00715450" w:rsidRDefault="000B08B3" w:rsidP="00E0688D">
            <w:pPr>
              <w:spacing w:after="24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5BC36A5A" w14:textId="53CBB63B" w:rsidR="000B08B3" w:rsidRPr="00E0688D" w:rsidRDefault="000B08B3" w:rsidP="00E0688D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Historia</w:t>
            </w:r>
            <w:proofErr w:type="spellEnd"/>
            <w:r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literatury</w:t>
            </w:r>
            <w:proofErr w:type="spellEnd"/>
            <w:r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hindi</w:t>
            </w:r>
            <w:proofErr w:type="spellEnd"/>
            <w:r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C0B6F"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3 </w:t>
            </w:r>
            <w:r w:rsidR="00E0688D"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/ </w:t>
            </w:r>
            <w:r w:rsidR="00E0688D"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History of Hindi Literature </w:t>
            </w:r>
            <w:r w:rsidRPr="00E0688D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3</w:t>
            </w:r>
          </w:p>
        </w:tc>
      </w:tr>
      <w:tr w:rsidR="000B08B3" w:rsidRPr="00715450" w14:paraId="2675A022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44271" w14:textId="77777777" w:rsidR="000B08B3" w:rsidRPr="00E0688D" w:rsidRDefault="000B08B3" w:rsidP="0096744A">
            <w:pPr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E0688D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5B0E9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9009589" w14:textId="77777777" w:rsidR="000B08B3" w:rsidRPr="00E0688D" w:rsidRDefault="000B08B3" w:rsidP="00E0688D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0B08B3" w:rsidRPr="00715450" w14:paraId="46287BA5" w14:textId="77777777" w:rsidTr="0096744A">
        <w:trPr>
          <w:trHeight w:val="3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CF978" w14:textId="77777777" w:rsidR="000B08B3" w:rsidRPr="00715450" w:rsidRDefault="000B08B3" w:rsidP="0096744A">
            <w:pPr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B1E28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CD0826D" w14:textId="1E00AD39" w:rsidR="000B08B3" w:rsidRPr="00E0688D" w:rsidRDefault="00E0688D" w:rsidP="00E0688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0B08B3" w:rsidRPr="00715450" w14:paraId="53A708BB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4E52" w14:textId="77777777" w:rsidR="000B08B3" w:rsidRPr="00715450" w:rsidRDefault="000B08B3" w:rsidP="0096744A">
            <w:pPr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57069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44E65711" w14:textId="77777777" w:rsidR="000B08B3" w:rsidRPr="00E0688D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0B08B3" w:rsidRPr="00715450" w14:paraId="4A4B65F8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6DACE" w14:textId="77777777" w:rsidR="000B08B3" w:rsidRPr="00715450" w:rsidRDefault="000B08B3" w:rsidP="0096744A">
            <w:pPr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4E7C2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4B3BA590" w14:textId="3E91CD6B" w:rsidR="000B08B3" w:rsidRPr="00715450" w:rsidRDefault="000B08B3" w:rsidP="00E0688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B08B3" w:rsidRPr="00715450" w14:paraId="16B23D1E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3C112" w14:textId="77777777" w:rsidR="000B08B3" w:rsidRPr="00715450" w:rsidRDefault="000B08B3" w:rsidP="0096744A">
            <w:pPr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2B18C" w14:textId="77777777" w:rsidR="000B08B3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</w:p>
          <w:p w14:paraId="194211D1" w14:textId="3A33E89E" w:rsidR="000B08B3" w:rsidRPr="00E0688D" w:rsidRDefault="004D3CEF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0B08B3" w:rsidRPr="00715450" w14:paraId="364F33A1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F7898" w14:textId="77777777" w:rsidR="000B08B3" w:rsidRPr="00715450" w:rsidRDefault="000B08B3" w:rsidP="0096744A">
            <w:pPr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2511B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 </w:t>
            </w:r>
          </w:p>
          <w:p w14:paraId="358E7C9C" w14:textId="7A825B2F" w:rsidR="000B08B3" w:rsidRPr="00E0688D" w:rsidRDefault="000B08B3" w:rsidP="00E0688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0B08B3" w:rsidRPr="00715450" w14:paraId="2FF793A9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C81DB" w14:textId="77777777" w:rsidR="000B08B3" w:rsidRPr="00715450" w:rsidRDefault="000B08B3" w:rsidP="0096744A">
            <w:pPr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E6449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</w:p>
          <w:p w14:paraId="57AA010F" w14:textId="77777777" w:rsidR="000B08B3" w:rsidRPr="00E0688D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</w:tc>
      </w:tr>
      <w:tr w:rsidR="000B08B3" w:rsidRPr="00715450" w14:paraId="5E7D6FC2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893DC" w14:textId="77777777" w:rsidR="000B08B3" w:rsidRPr="00715450" w:rsidRDefault="000B08B3" w:rsidP="0096744A">
            <w:pPr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D341E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1E452A88" w14:textId="1BC74B36" w:rsidR="000B08B3" w:rsidRPr="00E0688D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0B08B3" w:rsidRPr="00715450" w14:paraId="487479B6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542D7" w14:textId="77777777" w:rsidR="000B08B3" w:rsidRPr="00715450" w:rsidRDefault="000B08B3" w:rsidP="0096744A">
            <w:pPr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1F205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BE8156" w14:textId="05DF6A40" w:rsidR="000B08B3" w:rsidRPr="00E0688D" w:rsidRDefault="00E0688D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0B08B3" w:rsidRPr="00715450" w14:paraId="47391D70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E212C" w14:textId="77777777" w:rsidR="000B08B3" w:rsidRPr="00715450" w:rsidRDefault="000B08B3" w:rsidP="0096744A">
            <w:pPr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B5799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35C4E6A" w14:textId="66FBC382" w:rsidR="000B08B3" w:rsidRPr="00E0688D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  <w:r w:rsidR="00E0688D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30 godz.</w:t>
            </w:r>
          </w:p>
        </w:tc>
      </w:tr>
      <w:tr w:rsidR="000B08B3" w:rsidRPr="00715450" w14:paraId="60ED7AD7" w14:textId="77777777" w:rsidTr="0096744A">
        <w:trPr>
          <w:trHeight w:val="75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B1EDC" w14:textId="77777777" w:rsidR="000B08B3" w:rsidRPr="00715450" w:rsidRDefault="000B08B3" w:rsidP="0096744A">
            <w:pPr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BE193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04197D6D" w14:textId="30B41D2D" w:rsidR="000B08B3" w:rsidRPr="00715450" w:rsidRDefault="00E0688D" w:rsidP="00E0688D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Zaliczony przedmiot </w:t>
            </w:r>
            <w:r w:rsidRPr="00F832BC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Historia literatury hindi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B08B3" w:rsidRPr="00715450" w14:paraId="66768361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E6572" w14:textId="77777777" w:rsidR="000B08B3" w:rsidRPr="00715450" w:rsidRDefault="000B08B3" w:rsidP="0096744A">
            <w:pPr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68A00" w14:textId="77777777" w:rsidR="000B08B3" w:rsidRPr="00715450" w:rsidRDefault="000B08B3" w:rsidP="0096744A">
            <w:pPr>
              <w:tabs>
                <w:tab w:val="left" w:pos="3024"/>
              </w:tabs>
              <w:spacing w:after="12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715450">
              <w:rPr>
                <w:rFonts w:ascii="Verdana" w:hAnsi="Verdana" w:cs="Verdana"/>
                <w:sz w:val="20"/>
                <w:szCs w:val="20"/>
              </w:rPr>
              <w:t xml:space="preserve">Cele kształcenia dla przedmiotu: </w:t>
            </w:r>
          </w:p>
          <w:p w14:paraId="2778F5B2" w14:textId="101141C9" w:rsidR="000B08B3" w:rsidRPr="00E0688D" w:rsidRDefault="000B08B3" w:rsidP="005D6B3F">
            <w:pPr>
              <w:tabs>
                <w:tab w:val="left" w:pos="3024"/>
              </w:tabs>
              <w:spacing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Poszerzenie wiedzy na temat literatury Indii nowożytnych</w:t>
            </w:r>
            <w:r w:rsidR="005D6B3F">
              <w:rPr>
                <w:rFonts w:ascii="Verdana" w:hAnsi="Verdana" w:cs="Verdana"/>
                <w:b/>
                <w:bCs/>
                <w:sz w:val="20"/>
                <w:szCs w:val="20"/>
              </w:rPr>
              <w:t>, w szczególności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rozwijające</w:t>
            </w:r>
            <w:r w:rsidR="005D6B3F">
              <w:rPr>
                <w:rFonts w:ascii="Verdana" w:hAnsi="Verdana" w:cs="Verdana"/>
                <w:b/>
                <w:bCs/>
                <w:sz w:val="20"/>
                <w:szCs w:val="20"/>
              </w:rPr>
              <w:t>go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się w języku hindi dramatu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oraz jego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najwybitniejszych i najciekawszych twórców 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reprezentuj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ących poszczególn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okres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je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go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rozwoju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  <w:r w:rsidR="005D6B3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oszerz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enie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wiedz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na temat okresów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nurtów i gatunków 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dramatu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od okresu początkowego po </w:t>
            </w:r>
            <w:r w:rsidR="00B95E3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XXI 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wiek</w:t>
            </w:r>
            <w:r w:rsidR="005D6B3F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z uwzględnieniem wpływów obcych. </w:t>
            </w:r>
            <w:r w:rsidR="00E0688D"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>Poznanie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istniejących </w:t>
            </w:r>
            <w:r w:rsidRPr="00E0688D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 xml:space="preserve">w języku polskim i językach nieindyjskich przekładów utworów wybranych twórców. </w:t>
            </w:r>
          </w:p>
        </w:tc>
      </w:tr>
      <w:tr w:rsidR="000B08B3" w:rsidRPr="00715450" w14:paraId="0DE17919" w14:textId="77777777" w:rsidTr="0096744A">
        <w:trPr>
          <w:trHeight w:val="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B18A5" w14:textId="77777777" w:rsidR="000B08B3" w:rsidRPr="00715450" w:rsidRDefault="000B08B3" w:rsidP="0096744A">
            <w:pPr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0EAD" w14:textId="77777777" w:rsidR="00E0688D" w:rsidRDefault="000B08B3" w:rsidP="00F4072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934AD48" w14:textId="06AABADE" w:rsidR="00F40729" w:rsidRPr="00715450" w:rsidRDefault="00F40729" w:rsidP="00F4072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</w:t>
            </w:r>
            <w:r w:rsidR="00E0688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lizowane w sposób tradycyjny</w:t>
            </w:r>
          </w:p>
          <w:p w14:paraId="47BE1D09" w14:textId="04E8876A" w:rsidR="000B08B3" w:rsidRDefault="000B08B3" w:rsidP="000B08B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D479310" w14:textId="543E1E9B" w:rsidR="000B08B3" w:rsidRPr="00E0688D" w:rsidRDefault="00E0688D" w:rsidP="00E0688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757575"/>
                <w:sz w:val="20"/>
                <w:szCs w:val="20"/>
                <w:lang w:eastAsia="pl-PL"/>
              </w:rPr>
            </w:pPr>
            <w:r w:rsidRPr="00E0688D">
              <w:rPr>
                <w:rFonts w:ascii="Verdana" w:eastAsia="Calibri" w:hAnsi="Verdana"/>
                <w:b/>
                <w:bCs/>
                <w:sz w:val="20"/>
                <w:szCs w:val="20"/>
              </w:rPr>
              <w:t>1.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współczesny dramat hindi  – wprowadzeni;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tradycja a nowoczesność w dramacie, kwestie gatunkowe;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Benares – miejsce narodzin dramatu hindi;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przełomowa rola Hariśćandry Bharatendu, utwór „Bharat durdaśa”, dojrzałość literacka dramatów Dżajaśankara Prasada;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5.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jednoaktówki Upendranatha Aśka;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dramat poetycki Dharmawira Bharatiego;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klasyk współczesnego dramatu hindi – Mohan Rakeś i jego twórczość;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8.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inspiracje tradycją ludową: Mani Madhukar i Sarweśwal Dayal Saksena;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9.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scena teatralna i najciekawsze inscenizacje;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10.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dramatopisarze ostatnich dekad; </w:t>
            </w:r>
            <w:r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11. </w:t>
            </w:r>
            <w:r w:rsidR="00FA4D21" w:rsidRPr="00E068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dramatopisarze nagrodzeni przez Indyjską Akademię Literatury.</w:t>
            </w:r>
            <w:r w:rsidRPr="00E0688D">
              <w:rPr>
                <w:rFonts w:ascii="Verdana" w:eastAsia="Times New Roman" w:hAnsi="Verdana" w:cs="Times New Roman"/>
                <w:b/>
                <w:bCs/>
                <w:color w:val="757575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B08B3" w:rsidRPr="00715450" w14:paraId="23CED97B" w14:textId="77777777" w:rsidTr="0096744A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F74F9" w14:textId="77777777" w:rsidR="000B08B3" w:rsidRPr="00715450" w:rsidRDefault="000B08B3" w:rsidP="0096744A">
            <w:pPr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E4E4F" w14:textId="77777777" w:rsidR="00E0688D" w:rsidRPr="00715450" w:rsidRDefault="00E0688D" w:rsidP="00E0688D">
            <w:pPr>
              <w:spacing w:after="12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715450">
              <w:rPr>
                <w:rFonts w:ascii="Verdana" w:hAnsi="Verdana" w:cs="Verdana"/>
                <w:sz w:val="20"/>
                <w:szCs w:val="20"/>
              </w:rPr>
              <w:t xml:space="preserve">Zakładane efekty </w:t>
            </w:r>
            <w:r>
              <w:rPr>
                <w:rFonts w:ascii="Verdana" w:hAnsi="Verdana" w:cs="Verdana"/>
                <w:sz w:val="20"/>
                <w:szCs w:val="20"/>
              </w:rPr>
              <w:t>uczenia się</w:t>
            </w:r>
          </w:p>
          <w:p w14:paraId="1DDF29AF" w14:textId="77777777" w:rsidR="00E0688D" w:rsidRDefault="00E0688D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Student: </w:t>
            </w:r>
          </w:p>
          <w:p w14:paraId="154ED127" w14:textId="77777777" w:rsidR="00E0688D" w:rsidRDefault="00E0688D" w:rsidP="00E0688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BBA8FF3" w14:textId="002549C2" w:rsidR="00E0688D" w:rsidRPr="001A361C" w:rsidRDefault="00446C81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miejsc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i znaczeni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literaturoznawstwa w systemie nauk humanistycznych oraz o ich specyfice przedmiotowej i metodologicznej; 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rozwija i stosuje tę wiedzę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w działalności zawodowej. Zna tendencje rozwojowe 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literaturoznawstwa w zakresie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ilologii indyjskiej;</w:t>
            </w:r>
          </w:p>
          <w:p w14:paraId="0F311B65" w14:textId="77777777" w:rsidR="00E0688D" w:rsidRDefault="00E0688D" w:rsidP="00E0688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9F4BB6B" w14:textId="3D751031" w:rsidR="00E0688D" w:rsidRPr="001A361C" w:rsidRDefault="00446C81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obszaru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 xml:space="preserve"> języka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hindi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oraz wybran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="00900937" w:rsidRPr="001A361C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6CC6EDE1" w14:textId="77777777" w:rsidR="00E0688D" w:rsidRDefault="00E0688D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26A0D42A" w14:textId="2404B90A" w:rsidR="00E0688D" w:rsidRDefault="00446C81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3. </w:t>
            </w:r>
            <w:r w:rsidR="00E0688D" w:rsidRPr="00267DF9">
              <w:rPr>
                <w:rFonts w:ascii="Verdana" w:hAnsi="Verdana"/>
                <w:b/>
                <w:sz w:val="20"/>
                <w:szCs w:val="20"/>
              </w:rPr>
              <w:t>potrafi zbudować na piśmie w języku polskim obszerną wypowiedź o charakterze naukowym</w:t>
            </w:r>
            <w:r w:rsidR="00E0688D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2F819AA" w14:textId="77777777" w:rsidR="00E0688D" w:rsidRPr="001A361C" w:rsidRDefault="00E0688D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2FD5066" w14:textId="4DDE4D4E" w:rsidR="00E0688D" w:rsidRPr="001A361C" w:rsidRDefault="00446C81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4. 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analizuje i</w:t>
            </w:r>
            <w:r w:rsidR="00900937" w:rsidRPr="007833CF">
              <w:rPr>
                <w:rFonts w:ascii="Verdana" w:hAnsi="Verdana"/>
                <w:b/>
                <w:sz w:val="20"/>
                <w:szCs w:val="20"/>
              </w:rPr>
              <w:t xml:space="preserve"> interpret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uje wytwory</w:t>
            </w:r>
            <w:r w:rsidR="00900937" w:rsidRPr="007833CF">
              <w:rPr>
                <w:rFonts w:ascii="Verdana" w:hAnsi="Verdana"/>
                <w:b/>
                <w:sz w:val="20"/>
                <w:szCs w:val="20"/>
              </w:rPr>
              <w:t xml:space="preserve"> kultury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Indii odwołując się do konkretnych metod opisu literaturoznawczego i używając terminologii stosowanej w 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języku hindi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oraz w języku polskim</w:t>
            </w:r>
            <w:r w:rsidR="00E0688D"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4B021107" w14:textId="77777777" w:rsidR="00E0688D" w:rsidRPr="001A361C" w:rsidRDefault="00E0688D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29541E52" w14:textId="10B141D6" w:rsidR="00E0688D" w:rsidRPr="001A361C" w:rsidRDefault="00446C81" w:rsidP="00E0688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5. </w:t>
            </w:r>
            <w:r w:rsidR="00E0688D" w:rsidRPr="00267DF9">
              <w:rPr>
                <w:rFonts w:ascii="Verdana" w:hAnsi="Verdana"/>
                <w:b/>
                <w:sz w:val="20"/>
                <w:szCs w:val="20"/>
              </w:rPr>
              <w:t>rozumie zasady pluralizmu kulturowego; potrafi w praktyce stosować wiedzę o mechanizmach komunikacji interkulturowej</w:t>
            </w:r>
            <w:r w:rsidR="00E0688D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1B1BE763" w14:textId="77777777" w:rsidR="00E0688D" w:rsidRPr="00090FF8" w:rsidRDefault="00E0688D" w:rsidP="00E0688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998A677" w14:textId="24EAE423" w:rsidR="000B08B3" w:rsidRPr="00715450" w:rsidRDefault="00446C81" w:rsidP="00E0688D">
            <w:pPr>
              <w:spacing w:after="120"/>
              <w:ind w:right="912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6. </w:t>
            </w:r>
            <w:r w:rsidR="00900937">
              <w:rPr>
                <w:rFonts w:ascii="Verdana" w:hAnsi="Verdana"/>
                <w:b/>
                <w:sz w:val="20"/>
                <w:szCs w:val="20"/>
              </w:rPr>
              <w:t>rozumie znaczenie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t xml:space="preserve"> nauk humanistycznych dla utrzymania i rozwoju więzi społecznej na różnych poziomach; jest gotów do wypełniania zobowiązań </w:t>
            </w:r>
            <w:r w:rsidR="00900937" w:rsidRPr="00267DF9">
              <w:rPr>
                <w:rFonts w:ascii="Verdana" w:hAnsi="Verdana"/>
                <w:b/>
                <w:sz w:val="20"/>
                <w:szCs w:val="20"/>
              </w:rPr>
              <w:lastRenderedPageBreak/>
              <w:t>społecznych, inspirowania i organizowania działalności na rzecz środowiska społecznego, interesu publicznego</w:t>
            </w:r>
            <w:r w:rsidR="00E0688D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1B1CA" w14:textId="77777777" w:rsidR="00E0688D" w:rsidRDefault="00E0688D" w:rsidP="00E0688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4EFAEDC9" w14:textId="77777777" w:rsidR="00900937" w:rsidRDefault="00900937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B810486" w14:textId="77777777" w:rsidR="00900937" w:rsidRDefault="00900937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F974D9C" w14:textId="77777777" w:rsidR="00900937" w:rsidRDefault="00900937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A895E13" w14:textId="77777777" w:rsidR="00900937" w:rsidRDefault="00900937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7839F91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7F8D45D4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9BCD325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216AD63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B0661A7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5F0ECC9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6B8959E" w14:textId="77777777" w:rsidR="00E0688D" w:rsidRPr="001A361C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K_W03</w:t>
            </w:r>
          </w:p>
          <w:p w14:paraId="12508387" w14:textId="77777777" w:rsidR="00E0688D" w:rsidRPr="001A361C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5D27D34" w14:textId="77777777" w:rsidR="00E0688D" w:rsidRPr="001A361C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719FF57" w14:textId="77777777" w:rsidR="00E0688D" w:rsidRPr="001A361C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621F8B1" w14:textId="77777777" w:rsidR="00E0688D" w:rsidRPr="001A361C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04E7165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  <w:p w14:paraId="6C611A63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43E3AFA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2698221" w14:textId="77777777" w:rsidR="00E0688D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44899A7" w14:textId="77777777" w:rsidR="00900937" w:rsidRPr="001A361C" w:rsidRDefault="00900937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4B208BF" w14:textId="77777777" w:rsidR="00E0688D" w:rsidRPr="001A361C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K_U06</w:t>
            </w:r>
          </w:p>
          <w:p w14:paraId="1D0682A5" w14:textId="77777777" w:rsidR="00E0688D" w:rsidRPr="001A361C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DCEC611" w14:textId="77777777" w:rsidR="00E0688D" w:rsidRDefault="00E0688D" w:rsidP="00E0688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15848E" w14:textId="77777777" w:rsidR="005D6B3F" w:rsidRDefault="005D6B3F" w:rsidP="00E0688D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042C2A" w14:textId="77777777" w:rsidR="00E0688D" w:rsidRPr="001A361C" w:rsidRDefault="00E0688D" w:rsidP="00E0688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K_K0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14:paraId="241F3BA0" w14:textId="77777777" w:rsidR="00E0688D" w:rsidRPr="00090FF8" w:rsidRDefault="00E0688D" w:rsidP="00E0688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3F200C" w14:textId="77777777" w:rsidR="00E0688D" w:rsidRDefault="00E0688D" w:rsidP="00E0688D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3ED998" w14:textId="77777777" w:rsidR="00900937" w:rsidRDefault="00900937" w:rsidP="00E0688D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F68812" w14:textId="59BD4BAB" w:rsidR="000B08B3" w:rsidRPr="00715450" w:rsidRDefault="00E0688D" w:rsidP="00E0688D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3468C">
              <w:rPr>
                <w:rFonts w:ascii="Verdana" w:hAnsi="Verdana"/>
                <w:b/>
                <w:sz w:val="20"/>
                <w:szCs w:val="20"/>
              </w:rPr>
              <w:t>K_K04</w:t>
            </w:r>
          </w:p>
        </w:tc>
      </w:tr>
      <w:tr w:rsidR="000B08B3" w:rsidRPr="005D6B3F" w14:paraId="4228ACC0" w14:textId="77777777" w:rsidTr="0096744A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A0D56" w14:textId="77777777" w:rsidR="000B08B3" w:rsidRPr="00715450" w:rsidRDefault="000B08B3" w:rsidP="0096744A">
            <w:pPr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E8B49" w14:textId="03DB1671" w:rsidR="000B08B3" w:rsidRDefault="000B08B3" w:rsidP="0096744A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15450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715450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14:paraId="274243B4" w14:textId="77777777" w:rsidR="00F56DC1" w:rsidRPr="00544887" w:rsidRDefault="00F56DC1" w:rsidP="00F56DC1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Hindi Literature of the Nineteenth and Early Twentieth Centuries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Wiesbaden 1974.</w:t>
            </w:r>
          </w:p>
          <w:p w14:paraId="342C1D45" w14:textId="77777777" w:rsidR="00F56DC1" w:rsidRPr="00544887" w:rsidRDefault="00F56DC1" w:rsidP="00F56DC1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The development of modern Hindi literature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Canberra: The Australian National University 1981.</w:t>
            </w:r>
          </w:p>
          <w:p w14:paraId="0B1EB51E" w14:textId="77777777" w:rsidR="00F56DC1" w:rsidRPr="00544887" w:rsidRDefault="00F56DC1" w:rsidP="00F56DC1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G.R. Garg,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An </w:t>
            </w:r>
            <w:proofErr w:type="spellStart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Encyclopedia</w:t>
            </w:r>
            <w:proofErr w:type="spellEnd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of world Hindi literature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New Delhi: Concept Publ. 1986.</w:t>
            </w:r>
          </w:p>
          <w:p w14:paraId="20591228" w14:textId="77777777" w:rsidR="00F56DC1" w:rsidRPr="00544887" w:rsidRDefault="00F56DC1" w:rsidP="00F56DC1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T. Rutkowska, D. Stasik,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Zarys historii literatury hindi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Warszawa 1992.</w:t>
            </w:r>
          </w:p>
          <w:p w14:paraId="4F995216" w14:textId="77777777" w:rsidR="00F56DC1" w:rsidRPr="00544887" w:rsidRDefault="00F56DC1" w:rsidP="00F56DC1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Miśra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Outlines of Hindi literature: (an original attempt on the beginning and evolution of Hindi literature, divided into four periods ...)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Delhi: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Medha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Books 1998.</w:t>
            </w:r>
          </w:p>
          <w:p w14:paraId="6C7146FF" w14:textId="474F1276" w:rsidR="004B7700" w:rsidRPr="00F56DC1" w:rsidRDefault="00F56DC1" w:rsidP="00F56DC1">
            <w:pPr>
              <w:suppressAutoHyphens w:val="0"/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</w:pPr>
            <w:r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V. </w:t>
            </w:r>
            <w:proofErr w:type="spellStart"/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Dalmia</w:t>
            </w:r>
            <w:proofErr w:type="spellEnd"/>
            <w:r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,</w:t>
            </w:r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B7700"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 xml:space="preserve">Poetics, Plays, and Performances. The Politics of Modern Indian  </w:t>
            </w:r>
            <w:proofErr w:type="spellStart"/>
            <w:r w:rsidR="004B7700"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>Theater</w:t>
            </w:r>
            <w:proofErr w:type="spellEnd"/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, New Delhi: Oxford University Press</w:t>
            </w:r>
            <w:r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 2010</w:t>
            </w:r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.</w:t>
            </w:r>
          </w:p>
          <w:p w14:paraId="50BD866B" w14:textId="2C8E6721" w:rsidR="004B7700" w:rsidRPr="00F56DC1" w:rsidRDefault="00F56DC1" w:rsidP="00F56DC1">
            <w:pPr>
              <w:suppressAutoHyphens w:val="0"/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</w:pPr>
            <w:r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A. </w:t>
            </w:r>
            <w:proofErr w:type="spellStart"/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Dharwadker</w:t>
            </w:r>
            <w:proofErr w:type="spellEnd"/>
            <w:r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,</w:t>
            </w:r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7700"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>Theaters</w:t>
            </w:r>
            <w:proofErr w:type="spellEnd"/>
            <w:r w:rsidR="004B7700"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 xml:space="preserve"> of Independence: Drama, Theory, and Urban  </w:t>
            </w:r>
            <w:proofErr w:type="spellStart"/>
            <w:r w:rsidR="004B7700"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>Performancein</w:t>
            </w:r>
            <w:proofErr w:type="spellEnd"/>
            <w:r w:rsidR="004B7700"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 xml:space="preserve"> India since 1947</w:t>
            </w:r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, Iowa City: University of Iowa Press</w:t>
            </w:r>
            <w:r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 2009</w:t>
            </w:r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.</w:t>
            </w:r>
          </w:p>
          <w:p w14:paraId="3ADCC2C4" w14:textId="2A2170C6" w:rsidR="000B08B3" w:rsidRPr="00F56DC1" w:rsidRDefault="00F56DC1" w:rsidP="00F56DC1">
            <w:pPr>
              <w:suppressAutoHyphens w:val="0"/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</w:pPr>
            <w:r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D. </w:t>
            </w:r>
            <w:proofErr w:type="spellStart"/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Dmitrova</w:t>
            </w:r>
            <w:proofErr w:type="spellEnd"/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 Diana</w:t>
            </w:r>
            <w:r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 w:rsidR="004B7700"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 xml:space="preserve"> Western Tradition and Naturalistic Hindi </w:t>
            </w:r>
            <w:proofErr w:type="spellStart"/>
            <w:r w:rsidR="004B7700" w:rsidRPr="00F56DC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GB"/>
              </w:rPr>
              <w:t>Theater</w:t>
            </w:r>
            <w:proofErr w:type="spellEnd"/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>, New York: Peter Lang Publishing</w:t>
            </w:r>
            <w:r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 2008</w:t>
            </w:r>
            <w:r w:rsidR="004B7700" w:rsidRPr="00F56DC1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</w:tr>
      <w:tr w:rsidR="000B08B3" w:rsidRPr="00715450" w14:paraId="1D50B770" w14:textId="77777777" w:rsidTr="0096744A">
        <w:trPr>
          <w:trHeight w:val="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80988" w14:textId="77777777" w:rsidR="000B08B3" w:rsidRPr="00F56DC1" w:rsidRDefault="000B08B3" w:rsidP="0096744A">
            <w:pPr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F56DC1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280B1" w14:textId="77777777" w:rsidR="000B08B3" w:rsidRPr="00715450" w:rsidRDefault="000B08B3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6DC1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 xml:space="preserve">  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2BA07EE" w14:textId="77777777" w:rsidR="00F56DC1" w:rsidRDefault="00F56DC1" w:rsidP="00F56DC1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CF2209" w14:textId="77777777" w:rsidR="00F56DC1" w:rsidRPr="00544887" w:rsidRDefault="00F56DC1" w:rsidP="00F56DC1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pisemna, [</w:t>
            </w: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K_W01, K_W03, K_U04, K_K04]</w:t>
            </w:r>
          </w:p>
          <w:p w14:paraId="1FE7DE87" w14:textId="76413A50" w:rsidR="000B08B3" w:rsidRPr="00715450" w:rsidRDefault="00F56DC1" w:rsidP="00F56DC1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- egzamin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pisemny</w:t>
            </w: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. [K_W01, K_W03, K_U06, K_K02]</w:t>
            </w:r>
          </w:p>
        </w:tc>
      </w:tr>
      <w:tr w:rsidR="000B08B3" w:rsidRPr="00715450" w14:paraId="0EC94C00" w14:textId="77777777" w:rsidTr="0096744A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A07B9" w14:textId="77777777" w:rsidR="000B08B3" w:rsidRPr="00715450" w:rsidRDefault="000B08B3" w:rsidP="0096744A">
            <w:pPr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71B58" w14:textId="77777777" w:rsidR="000B08B3" w:rsidRPr="00715450" w:rsidRDefault="000B08B3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5E1399CB" w14:textId="77777777" w:rsidR="00F56DC1" w:rsidRDefault="00F56DC1" w:rsidP="00F56D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A358A2" w14:textId="30FFE839" w:rsidR="00F56DC1" w:rsidRPr="00502E7E" w:rsidRDefault="00F56DC1" w:rsidP="00F56D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</w:p>
          <w:p w14:paraId="278C04B0" w14:textId="77777777" w:rsidR="00F56DC1" w:rsidRPr="00502E7E" w:rsidRDefault="00F56DC1" w:rsidP="00F56D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 - praca pisemna, </w:t>
            </w:r>
          </w:p>
          <w:p w14:paraId="419C9281" w14:textId="77777777" w:rsidR="00F56DC1" w:rsidRPr="00502E7E" w:rsidRDefault="00F56DC1" w:rsidP="00F56D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- egzamin pisemny. </w:t>
            </w:r>
          </w:p>
          <w:p w14:paraId="2EAD2C0A" w14:textId="77777777" w:rsidR="00F56DC1" w:rsidRDefault="00F56DC1" w:rsidP="00F56D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7F58EB" w14:textId="77777777" w:rsidR="00F56DC1" w:rsidRPr="00544887" w:rsidRDefault="00F56DC1" w:rsidP="00F56DC1">
            <w:pPr>
              <w:tabs>
                <w:tab w:val="left" w:pos="5260"/>
              </w:tabs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Egzamin pisemny oceniany jest według skali</w:t>
            </w: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4830EAE" w14:textId="77777777" w:rsidR="00F56DC1" w:rsidRPr="00544887" w:rsidRDefault="00F56DC1" w:rsidP="00F56DC1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bdb = uzyskanie co najmniej 90% punktacji </w:t>
            </w:r>
          </w:p>
          <w:p w14:paraId="12D704DA" w14:textId="77777777" w:rsidR="00F56DC1" w:rsidRPr="00544887" w:rsidRDefault="00F56DC1" w:rsidP="00F56DC1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db+ = uzyskanie 80%–89,9% punktacji </w:t>
            </w:r>
          </w:p>
          <w:p w14:paraId="5DE1D84A" w14:textId="77777777" w:rsidR="00F56DC1" w:rsidRPr="00544887" w:rsidRDefault="00F56DC1" w:rsidP="00F56DC1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 = uzyskanie 70%–79,9% punktacji </w:t>
            </w:r>
          </w:p>
          <w:p w14:paraId="3C337875" w14:textId="77777777" w:rsidR="00F56DC1" w:rsidRPr="00544887" w:rsidRDefault="00F56DC1" w:rsidP="00F56DC1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dst+ = uzyskanie 60%–69,9% punktacji </w:t>
            </w:r>
          </w:p>
          <w:p w14:paraId="1DA0F7B9" w14:textId="77777777" w:rsidR="00F56DC1" w:rsidRPr="00544887" w:rsidRDefault="00F56DC1" w:rsidP="00F56DC1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 = uzyskanie 50%–59,9% punktacji </w:t>
            </w:r>
          </w:p>
          <w:p w14:paraId="2F98AA48" w14:textId="434C382B" w:rsidR="000B08B3" w:rsidRPr="00715450" w:rsidRDefault="00F56DC1" w:rsidP="00F56D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Uzyskanie poniżej 50% skutkuje niezaliczeniem sprawdzianu.</w:t>
            </w:r>
          </w:p>
        </w:tc>
      </w:tr>
      <w:tr w:rsidR="000B08B3" w:rsidRPr="00715450" w14:paraId="0487BB3A" w14:textId="77777777" w:rsidTr="0096744A"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5462F" w14:textId="77777777" w:rsidR="000B08B3" w:rsidRPr="00715450" w:rsidRDefault="000B08B3" w:rsidP="0096744A">
            <w:pPr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25D07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0B08B3" w:rsidRPr="00715450" w14:paraId="4F2FD802" w14:textId="77777777" w:rsidTr="0096744A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63FD7" w14:textId="77777777" w:rsidR="000B08B3" w:rsidRPr="00715450" w:rsidRDefault="000B08B3" w:rsidP="0096744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BF58B" w14:textId="77777777" w:rsidR="000B08B3" w:rsidRPr="00715450" w:rsidRDefault="000B08B3" w:rsidP="0096744A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7B88E" w14:textId="77777777" w:rsidR="000B08B3" w:rsidRPr="00715450" w:rsidRDefault="000B08B3" w:rsidP="0096744A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B08B3" w:rsidRPr="00715450" w14:paraId="68F17F34" w14:textId="77777777" w:rsidTr="0096744A">
        <w:trPr>
          <w:trHeight w:val="30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E95F2" w14:textId="77777777" w:rsidR="000B08B3" w:rsidRPr="00715450" w:rsidRDefault="000B08B3" w:rsidP="0096744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6139" w14:textId="77777777" w:rsidR="000B08B3" w:rsidRPr="00715450" w:rsidRDefault="000B08B3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3C574FD" w14:textId="6228595D" w:rsidR="000B08B3" w:rsidRPr="00715450" w:rsidRDefault="000F102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5D1C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F20DF" w14:textId="77777777" w:rsidR="000F102E" w:rsidRPr="000F102E" w:rsidRDefault="000F102E" w:rsidP="000F10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925C488" w14:textId="5A2CA3A7" w:rsidR="000B08B3" w:rsidRPr="00715450" w:rsidRDefault="000F102E" w:rsidP="000F10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102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B08B3" w:rsidRPr="00715450" w14:paraId="20055AEC" w14:textId="77777777" w:rsidTr="0096744A">
        <w:trPr>
          <w:trHeight w:val="45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9DA04" w14:textId="77777777" w:rsidR="000B08B3" w:rsidRPr="00715450" w:rsidRDefault="000B08B3" w:rsidP="0096744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D830C" w14:textId="77777777" w:rsidR="000B08B3" w:rsidRPr="00715450" w:rsidRDefault="000B08B3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465ABCD" w14:textId="389E5E4A" w:rsidR="000B08B3" w:rsidRPr="00715450" w:rsidRDefault="000B08B3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</w:t>
            </w:r>
            <w:r w:rsidR="005B572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ć/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6C0F6030" w14:textId="5CECEA5D" w:rsidR="000B08B3" w:rsidRPr="00715450" w:rsidRDefault="000B08B3" w:rsidP="00E83A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5B572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</w:t>
            </w:r>
            <w:r w:rsidR="0098613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</w:t>
            </w:r>
            <w:r w:rsidR="000F10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9EF66" w14:textId="24F569D8" w:rsidR="000B08B3" w:rsidRDefault="000B08B3" w:rsidP="00E83A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2BF075" w14:textId="77777777" w:rsidR="00E83A8A" w:rsidRDefault="00E83A8A" w:rsidP="00E83A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B46E01" w14:textId="77777777" w:rsidR="00E83A8A" w:rsidRPr="00E83A8A" w:rsidRDefault="00E83A8A" w:rsidP="00E83A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D91ED81" w14:textId="486A44A0" w:rsidR="000B08B3" w:rsidRPr="00E83A8A" w:rsidRDefault="00B02B47" w:rsidP="00E83A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83A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  <w:p w14:paraId="2251325A" w14:textId="00473F42" w:rsidR="000B08B3" w:rsidRPr="00715450" w:rsidRDefault="005B572A" w:rsidP="00E83A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83A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B08B3" w:rsidRPr="00715450" w14:paraId="29C30A50" w14:textId="77777777" w:rsidTr="0096744A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DDA5E" w14:textId="77777777" w:rsidR="000B08B3" w:rsidRPr="00715450" w:rsidRDefault="000B08B3" w:rsidP="0096744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F853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9807D" w14:textId="2F843B02" w:rsidR="000B08B3" w:rsidRPr="00E83A8A" w:rsidRDefault="000F05E7" w:rsidP="00E83A8A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83A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180</w:t>
            </w:r>
          </w:p>
        </w:tc>
      </w:tr>
      <w:tr w:rsidR="000B08B3" w:rsidRPr="00715450" w14:paraId="366A9413" w14:textId="77777777" w:rsidTr="0096744A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F5CCE" w14:textId="77777777" w:rsidR="000B08B3" w:rsidRPr="00715450" w:rsidRDefault="000B08B3" w:rsidP="0096744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81816" w14:textId="77777777" w:rsidR="000B08B3" w:rsidRPr="00715450" w:rsidRDefault="000B08B3" w:rsidP="0096744A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154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1545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0E83F" w14:textId="19363B65" w:rsidR="000B08B3" w:rsidRPr="00E83A8A" w:rsidRDefault="004735E6" w:rsidP="00E83A8A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83A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</w:tbl>
    <w:p w14:paraId="0D631785" w14:textId="77777777" w:rsidR="000B08B3" w:rsidRPr="00715450" w:rsidRDefault="000B08B3" w:rsidP="000B08B3">
      <w:pPr>
        <w:rPr>
          <w:rFonts w:ascii="Verdana" w:hAnsi="Verdana"/>
          <w:sz w:val="20"/>
          <w:szCs w:val="20"/>
        </w:rPr>
      </w:pPr>
    </w:p>
    <w:p w14:paraId="2D89FF31" w14:textId="77777777" w:rsidR="000B08B3" w:rsidRPr="00715450" w:rsidRDefault="000B08B3" w:rsidP="000B08B3">
      <w:pPr>
        <w:rPr>
          <w:rFonts w:ascii="Verdana" w:hAnsi="Verdana"/>
          <w:sz w:val="20"/>
          <w:szCs w:val="20"/>
        </w:rPr>
      </w:pPr>
    </w:p>
    <w:p w14:paraId="220FC548" w14:textId="77777777" w:rsidR="000B08B3" w:rsidRPr="00715450" w:rsidRDefault="000B08B3" w:rsidP="000B08B3">
      <w:pPr>
        <w:rPr>
          <w:rFonts w:ascii="Verdana" w:hAnsi="Verdana"/>
          <w:sz w:val="20"/>
          <w:szCs w:val="20"/>
        </w:rPr>
      </w:pPr>
    </w:p>
    <w:p w14:paraId="521023C3" w14:textId="77777777" w:rsidR="000B08B3" w:rsidRPr="00715450" w:rsidRDefault="000B08B3" w:rsidP="000B08B3">
      <w:pPr>
        <w:rPr>
          <w:rFonts w:ascii="Verdana" w:hAnsi="Verdana"/>
          <w:sz w:val="20"/>
          <w:szCs w:val="20"/>
        </w:rPr>
      </w:pPr>
    </w:p>
    <w:p w14:paraId="47B56BEF" w14:textId="77777777" w:rsidR="000B08B3" w:rsidRDefault="000B08B3"/>
    <w:sectPr w:rsidR="000B08B3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E12"/>
    <w:multiLevelType w:val="multilevel"/>
    <w:tmpl w:val="2F285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5548"/>
    <w:multiLevelType w:val="multilevel"/>
    <w:tmpl w:val="CDAA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61B90"/>
    <w:multiLevelType w:val="multilevel"/>
    <w:tmpl w:val="346C89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7108"/>
    <w:multiLevelType w:val="multilevel"/>
    <w:tmpl w:val="45869D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4AAF"/>
    <w:multiLevelType w:val="multilevel"/>
    <w:tmpl w:val="BB6E1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5591E"/>
    <w:multiLevelType w:val="multilevel"/>
    <w:tmpl w:val="5A1410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3753A"/>
    <w:multiLevelType w:val="multilevel"/>
    <w:tmpl w:val="F2428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078D6"/>
    <w:multiLevelType w:val="multilevel"/>
    <w:tmpl w:val="D73222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622A7"/>
    <w:multiLevelType w:val="multilevel"/>
    <w:tmpl w:val="31DAFD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94A20"/>
    <w:multiLevelType w:val="multilevel"/>
    <w:tmpl w:val="DFCA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CD1667"/>
    <w:multiLevelType w:val="multilevel"/>
    <w:tmpl w:val="5420B0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A5598"/>
    <w:multiLevelType w:val="multilevel"/>
    <w:tmpl w:val="F1501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37A95"/>
    <w:multiLevelType w:val="multilevel"/>
    <w:tmpl w:val="F40E7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63F24"/>
    <w:multiLevelType w:val="multilevel"/>
    <w:tmpl w:val="083AD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D2F7C"/>
    <w:multiLevelType w:val="multilevel"/>
    <w:tmpl w:val="AF3044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057DC"/>
    <w:multiLevelType w:val="multilevel"/>
    <w:tmpl w:val="B72A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545FB"/>
    <w:multiLevelType w:val="multilevel"/>
    <w:tmpl w:val="DAEC2B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6634E"/>
    <w:multiLevelType w:val="multilevel"/>
    <w:tmpl w:val="E03CDD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BE74CE"/>
    <w:multiLevelType w:val="multilevel"/>
    <w:tmpl w:val="9176CF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17"/>
  </w:num>
  <w:num w:numId="14">
    <w:abstractNumId w:val="2"/>
  </w:num>
  <w:num w:numId="15">
    <w:abstractNumId w:val="10"/>
  </w:num>
  <w:num w:numId="16">
    <w:abstractNumId w:val="18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MjA1MDYzNbYwNLdU0lEKTi0uzszPAykwrgUAkhQrNSwAAAA="/>
  </w:docVars>
  <w:rsids>
    <w:rsidRoot w:val="000B08B3"/>
    <w:rsid w:val="00073572"/>
    <w:rsid w:val="00092864"/>
    <w:rsid w:val="000B08B3"/>
    <w:rsid w:val="000D1B2A"/>
    <w:rsid w:val="000F05E7"/>
    <w:rsid w:val="000F102E"/>
    <w:rsid w:val="001437DE"/>
    <w:rsid w:val="00153607"/>
    <w:rsid w:val="001A671E"/>
    <w:rsid w:val="001E5526"/>
    <w:rsid w:val="00240256"/>
    <w:rsid w:val="002E36E6"/>
    <w:rsid w:val="00446C81"/>
    <w:rsid w:val="00452E2E"/>
    <w:rsid w:val="004735E6"/>
    <w:rsid w:val="00475060"/>
    <w:rsid w:val="004B7700"/>
    <w:rsid w:val="004D3CEF"/>
    <w:rsid w:val="005B572A"/>
    <w:rsid w:val="005D1CAD"/>
    <w:rsid w:val="005D6B3F"/>
    <w:rsid w:val="006C0B6F"/>
    <w:rsid w:val="00763576"/>
    <w:rsid w:val="007B1534"/>
    <w:rsid w:val="00836A82"/>
    <w:rsid w:val="00900937"/>
    <w:rsid w:val="00943169"/>
    <w:rsid w:val="00986130"/>
    <w:rsid w:val="00A50542"/>
    <w:rsid w:val="00B02B47"/>
    <w:rsid w:val="00B87D42"/>
    <w:rsid w:val="00B95E3D"/>
    <w:rsid w:val="00BD0FEE"/>
    <w:rsid w:val="00C32221"/>
    <w:rsid w:val="00C77A3B"/>
    <w:rsid w:val="00CC2F3C"/>
    <w:rsid w:val="00D82EF4"/>
    <w:rsid w:val="00E0688D"/>
    <w:rsid w:val="00E16606"/>
    <w:rsid w:val="00E2056A"/>
    <w:rsid w:val="00E83A8A"/>
    <w:rsid w:val="00ED5A58"/>
    <w:rsid w:val="00EF1FA0"/>
    <w:rsid w:val="00F40729"/>
    <w:rsid w:val="00F56DC1"/>
    <w:rsid w:val="00F625D3"/>
    <w:rsid w:val="00F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1CE7"/>
  <w15:docId w15:val="{438E61F8-D3EF-47B7-97AA-0F5F0FD4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8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B08B3"/>
    <w:pPr>
      <w:widowControl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NormalnyWeb">
    <w:name w:val="Normal (Web)"/>
    <w:basedOn w:val="Normalny"/>
    <w:uiPriority w:val="99"/>
    <w:unhideWhenUsed/>
    <w:rsid w:val="000B08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Miążek</dc:creator>
  <cp:lastModifiedBy>Wykładowca</cp:lastModifiedBy>
  <cp:revision>2</cp:revision>
  <dcterms:created xsi:type="dcterms:W3CDTF">2022-04-21T14:42:00Z</dcterms:created>
  <dcterms:modified xsi:type="dcterms:W3CDTF">2022-04-21T14:42:00Z</dcterms:modified>
</cp:coreProperties>
</file>