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334BA6A7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  <w:r w:rsidRPr="000515E7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556"/>
        <w:gridCol w:w="384"/>
        <w:gridCol w:w="3040"/>
      </w:tblGrid>
      <w:tr w:rsidR="00D87F40" w:rsidRPr="003B08CD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77E13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5067BB00" w:rsidR="003F2F95" w:rsidRPr="00DC5497" w:rsidRDefault="003F2F95" w:rsidP="003B08C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</w:pPr>
            <w:r w:rsidRPr="00DC54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Ćwiczenia przekładowe z hindi </w:t>
            </w:r>
            <w:r w:rsid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1</w:t>
            </w:r>
            <w:r w:rsidR="003B08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</w:t>
            </w:r>
            <w:r w:rsidRPr="00DC54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/ </w:t>
            </w:r>
            <w:r w:rsidR="003B08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Translation Practice from Hindi </w:t>
            </w:r>
            <w:r w:rsid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1</w:t>
            </w:r>
          </w:p>
        </w:tc>
      </w:tr>
      <w:tr w:rsidR="00D87F40" w:rsidRPr="00D87F40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DC5497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DC5497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A57E4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14DAB5B3" w:rsidR="00DC5497" w:rsidRPr="00DC5497" w:rsidRDefault="00DC54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D87F40" w:rsidRPr="00D87F40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94EC6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39CFC4FE" w:rsidR="00DC5497" w:rsidRPr="00DC5497" w:rsidRDefault="00DC54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D87F40" w:rsidRPr="00D87F40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50D8D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6E9A0A1D" w:rsidR="00DC5497" w:rsidRPr="00DC5497" w:rsidRDefault="000515E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Studió</w:t>
            </w:r>
            <w:r w:rsid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Klasycznych, Śródziemnomorskich i Orientalnych</w:t>
            </w:r>
          </w:p>
        </w:tc>
      </w:tr>
      <w:tr w:rsidR="00D87F40" w:rsidRPr="00D87F40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E3FC6" w14:textId="6CF5C83D" w:rsidR="00DC5497" w:rsidRPr="00D4745F" w:rsidRDefault="00D87F40" w:rsidP="00DC549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D87F40" w:rsidRPr="00D87F40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7E6FB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7BF510A2" w:rsidR="00DC5497" w:rsidRPr="00DC5497" w:rsidRDefault="00DC54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54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D87F40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C14CF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300709B7" w:rsidR="00DC5497" w:rsidRPr="00DC5497" w:rsidRDefault="00DC54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</w:p>
        </w:tc>
      </w:tr>
      <w:tr w:rsidR="00D87F40" w:rsidRPr="00D87F40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3D339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092267E0" w:rsidR="007953C9" w:rsidRPr="007953C9" w:rsidRDefault="007953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53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7953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D87F40" w:rsidRPr="00D87F40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7BADE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14B9FFBE" w:rsidR="007953C9" w:rsidRPr="007953C9" w:rsidRDefault="003E001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D87F40" w:rsidRPr="00D87F40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65EF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6E2E3011" w:rsidR="007953C9" w:rsidRPr="007953C9" w:rsidRDefault="003E001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D87F40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9D372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F47160A" w14:textId="66E3DBF7" w:rsidR="007953C9" w:rsidRPr="00D4745F" w:rsidRDefault="007953C9" w:rsidP="00D4745F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</w:t>
            </w:r>
          </w:p>
        </w:tc>
      </w:tr>
      <w:tr w:rsidR="00D87F40" w:rsidRPr="00D87F40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12BB0BD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5F280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79F8098B" w:rsidR="007953C9" w:rsidRPr="00D87F40" w:rsidRDefault="003E001F" w:rsidP="003E001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Znajomość hindi na poziomie średniozaawansowanym.</w:t>
            </w:r>
          </w:p>
        </w:tc>
      </w:tr>
      <w:tr w:rsidR="00D87F40" w:rsidRPr="00D87F40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605A9" w14:textId="77777777" w:rsidR="00D87F40" w:rsidRPr="00601C3D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1C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88489A8" w14:textId="6212CCB9" w:rsidR="005F02F4" w:rsidRPr="00601C3D" w:rsidRDefault="00601C3D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1C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Celem przedmiotu jest utrwalenie znajomości struktur gramatycznych i styli językowych hindi, a także zapoznanie studentów z procesem przekładu tekstów należących do różnych gatunków literackich.</w:t>
            </w:r>
          </w:p>
        </w:tc>
      </w:tr>
      <w:tr w:rsidR="00D87F40" w:rsidRPr="00D87F40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23CDC35" w14:textId="4ED739D7" w:rsidR="00601C3D" w:rsidRPr="00D87F40" w:rsidRDefault="00D87F40" w:rsidP="00601C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realizowane w </w:t>
            </w:r>
            <w:r w:rsidR="00601C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sposób tradycyjny</w:t>
            </w:r>
          </w:p>
          <w:p w14:paraId="6F007F06" w14:textId="77777777" w:rsidR="00911D43" w:rsidRDefault="00911D43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DE62F05" w14:textId="6B6C5A05" w:rsidR="00D87F40" w:rsidRPr="00601C3D" w:rsidRDefault="00911D43" w:rsidP="0056273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Wprowadzenie do tematyki zajęć; 2. t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łumaczenie passusów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 średni</w:t>
            </w:r>
            <w:r w:rsidR="00703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</w:t>
            </w:r>
            <w:bookmarkStart w:id="0" w:name="_GoBack"/>
            <w:bookmarkEnd w:id="0"/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poziomie trudności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 różnorodnych tekstów w j. hindi: bajki 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indyjskie</w:t>
            </w:r>
            <w:r w:rsidR="000515E7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poezja 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XX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wieku</w:t>
            </w:r>
            <w:r w:rsidR="000515E7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prasa brukowa; </w:t>
            </w:r>
            <w:r w:rsidR="005627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 odmiany stylistyczne języka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tłumaczonych tekstów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="005627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utrwalanie zasobu 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leksyka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lnego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="005627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powtórzenie podstawowych 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konstrukcj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składniow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ych;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627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 środki poetyckie, tropy, figury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 poezji XX wieku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87F40" w:rsidRPr="00D87F40" w14:paraId="38D255F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47B4F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008F124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11D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Student:</w:t>
            </w:r>
          </w:p>
          <w:p w14:paraId="3217C207" w14:textId="3DC17336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</w:t>
            </w:r>
            <w:r w:rsidR="006917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zna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miejsc</w:t>
            </w:r>
            <w:r w:rsidR="006917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znaczeni</w:t>
            </w:r>
            <w:r w:rsidR="006917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literaturoznawstwa w systemie nauk humanistycznych oraz o ich specyfice przedmiotowej i metodologicznej; </w:t>
            </w:r>
            <w:r w:rsidR="006917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rozwija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stos</w:t>
            </w:r>
            <w:r w:rsidR="006917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uje tę wiedzę w działalności zawodowej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547B591D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B168DD2" w14:textId="0856EBAC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="006917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zna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terminologię, teorie i metodolog</w:t>
            </w:r>
            <w:r w:rsidR="006917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ie z zakresu literaturoznawstwa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4B4B746D" w14:textId="77777777" w:rsidR="00176CB5" w:rsidRPr="00942E20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8BE49D9" w14:textId="3B30EC25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3.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 umiejętności językowe w zakresie języka hindi</w:t>
            </w:r>
            <w:r w:rsidR="006917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na poziomie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117C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2723D1EA" w14:textId="77777777" w:rsidR="00176CB5" w:rsidRPr="00942E20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438CDCF" w14:textId="41D4B308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4. </w:t>
            </w:r>
            <w:r w:rsidR="006917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analizuje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zjawisk</w:t>
            </w:r>
            <w:r w:rsidR="006917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 językowych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odwołując się do konkretnych metod opisu języka</w:t>
            </w:r>
            <w:r w:rsidR="006917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hindi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używając terminologii stosowanej w języku</w:t>
            </w:r>
            <w:r w:rsidR="006917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hindi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w języku polskim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323C42D6" w14:textId="77777777" w:rsidR="00176CB5" w:rsidRPr="00942E20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CDCCDE7" w14:textId="0AD16F6C" w:rsidR="00176CB5" w:rsidRPr="00942E20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5. </w:t>
            </w:r>
            <w:r w:rsidR="006917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planuje i realizuje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proces permanentnego uczenia i doskonalenia się, zwłaszcza w zakresie rozwijania umiejętności językowych</w:t>
            </w:r>
            <w:r w:rsidR="006917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4DD3FFAB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9041A69" w14:textId="77777777" w:rsidR="00176CB5" w:rsidRPr="00942E20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6.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rozumie zasady pluralizmu kulturowego; potrafi w praktyce stosować wiedzę o mechanizmach komunikacji interkulturowej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0D761F71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F9DFC20" w14:textId="07A0D7BE" w:rsidR="00942E20" w:rsidRPr="00911D43" w:rsidRDefault="00176CB5" w:rsidP="00176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7.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 świadomość znaczenia zasad etyki zawodowej i uczciwości intelektualnej w działaniach własnych i innych osób; postępuje zgodnie z tymi zasadami i jest gotów, aby je rozwijać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FBE91" w14:textId="77777777" w:rsidR="00911D43" w:rsidRDefault="00D87F40" w:rsidP="000F5FB4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  <w:r w:rsidR="00911D4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416DA1AE" w14:textId="77777777" w:rsidR="0069178B" w:rsidRDefault="0069178B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5E0597E" w14:textId="77777777" w:rsidR="0069178B" w:rsidRDefault="0069178B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8DFDFC6" w14:textId="77777777" w:rsidR="00176CB5" w:rsidRPr="00942E20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  <w:p w14:paraId="6F989188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B14101B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BBAC5D5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44570B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3CC1299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6D2F627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  <w:p w14:paraId="163A1D6C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DD919FB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CC664FC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</w:p>
          <w:p w14:paraId="421CF73B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C456A8C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9F8B42C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524EE41" w14:textId="77777777" w:rsidR="00176CB5" w:rsidRPr="00942E20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</w:p>
          <w:p w14:paraId="74D4E729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6B50EE6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B0962E7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223E720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47F5C6A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508F804" w14:textId="77777777" w:rsidR="00176CB5" w:rsidRPr="00942E20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K_U14</w:t>
            </w:r>
          </w:p>
          <w:p w14:paraId="741FA36B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CCD2459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4F85A7F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9A8B6C6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878AEDB" w14:textId="77777777" w:rsidR="00176CB5" w:rsidRPr="00942E20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K_K02</w:t>
            </w:r>
          </w:p>
          <w:p w14:paraId="78D8FB18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725CB5E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FF7B488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CD5A804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D3E4462" w14:textId="4B9B566D" w:rsidR="00942E20" w:rsidRPr="00942E20" w:rsidRDefault="00176CB5" w:rsidP="00176C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K_K03</w:t>
            </w:r>
          </w:p>
        </w:tc>
      </w:tr>
      <w:tr w:rsidR="00D87F40" w:rsidRPr="008F71E5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284EB14C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D1261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E0DFADB" w14:textId="77EB36C7" w:rsidR="000F5FB4" w:rsidRDefault="000F5FB4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166">
              <w:rPr>
                <w:rFonts w:ascii="Verdana" w:hAnsi="Verdana"/>
                <w:b/>
                <w:bCs/>
                <w:sz w:val="20"/>
                <w:szCs w:val="20"/>
              </w:rPr>
              <w:t>Bralczyk J., Gruszczyński W.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(red.)</w:t>
            </w:r>
            <w:r w:rsidRPr="00031166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Pr="0003116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Słownik gramatyki języka polskiego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Warszawa: WSiP, 2002.</w:t>
            </w:r>
          </w:p>
          <w:p w14:paraId="4CAB7119" w14:textId="2184BB71" w:rsidR="008F71E5" w:rsidRPr="00A81311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Delacy R., 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>Joshi S., Elementary Hindi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Tuttle</w:t>
            </w:r>
            <w:r w:rsidR="000F5FB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2009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681EA7F1" w14:textId="39C21219" w:rsidR="008F71E5" w:rsidRPr="00A81311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Sharma N., 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>Hindi Tutor. Grammar and Vocabulary Workbook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Teach Yourself®</w:t>
            </w:r>
            <w:r w:rsidR="000F5FB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2018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7B1DBCE9" w14:textId="77777777" w:rsidR="008F71E5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 xml:space="preserve">Stasik D., 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</w:rPr>
              <w:t>Język hindi. Część I i II,</w:t>
            </w:r>
            <w:r w:rsidRPr="000D2722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Warszawa: 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>Dialog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2006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18C5EF1E" w14:textId="6E0B32DA" w:rsidR="008F71E5" w:rsidRPr="00A81311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 xml:space="preserve">Stasik D., 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>Język hindi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</w:rPr>
              <w:t>,</w:t>
            </w:r>
            <w:r w:rsidRPr="000D2722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Warszawa: 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>Dialog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2008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1F86AE57" w14:textId="3158E125" w:rsidR="00CF0177" w:rsidRPr="00703422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Taneja S., 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 xml:space="preserve">Practice Makes Best. </w:t>
            </w:r>
            <w:r w:rsidRPr="00703422">
              <w:rPr>
                <w:rFonts w:ascii="Verdana" w:hAnsi="Verdana"/>
                <w:b/>
                <w:bCs/>
                <w:i/>
                <w:sz w:val="20"/>
                <w:szCs w:val="20"/>
              </w:rPr>
              <w:t>Basic Hindi</w:t>
            </w:r>
            <w:r w:rsidRPr="00703422">
              <w:rPr>
                <w:rFonts w:ascii="Verdana" w:hAnsi="Verdana"/>
                <w:b/>
                <w:bCs/>
                <w:sz w:val="20"/>
                <w:szCs w:val="20"/>
              </w:rPr>
              <w:t>, McGraw Hill</w:t>
            </w:r>
            <w:r w:rsidR="000F5FB4" w:rsidRPr="00703422">
              <w:rPr>
                <w:rFonts w:ascii="Verdana" w:hAnsi="Verdana"/>
                <w:b/>
                <w:bCs/>
                <w:sz w:val="20"/>
                <w:szCs w:val="20"/>
              </w:rPr>
              <w:t>, 2012</w:t>
            </w:r>
            <w:r w:rsidRPr="00703422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25859194" w14:textId="102E924A" w:rsidR="000F5FB4" w:rsidRPr="00D4745F" w:rsidRDefault="000F5FB4" w:rsidP="008F71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3422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</w:rPr>
              <w:t>Mała encyklopedia przekładoznawstwa</w:t>
            </w:r>
            <w:r w:rsidRPr="00703422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, red. </w:t>
            </w:r>
            <w:r w:rsidRPr="00D31944">
              <w:rPr>
                <w:rFonts w:ascii="Verdana" w:eastAsia="Verdana,Bold" w:hAnsi="Verdana"/>
                <w:b/>
                <w:bCs/>
                <w:sz w:val="20"/>
                <w:szCs w:val="20"/>
              </w:rPr>
              <w:t>U. Dąmbska-Prokop, Częstochowa 2000.</w:t>
            </w:r>
          </w:p>
          <w:p w14:paraId="41E0EEC1" w14:textId="77777777" w:rsidR="00CF0177" w:rsidRPr="00D4745F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4745F">
              <w:rPr>
                <w:rFonts w:ascii="Verdana" w:hAnsi="Verdana"/>
                <w:b/>
                <w:bCs/>
                <w:sz w:val="20"/>
                <w:szCs w:val="20"/>
              </w:rPr>
              <w:t>Wybrane fragment utworów literackich.</w:t>
            </w:r>
          </w:p>
          <w:p w14:paraId="58E6291C" w14:textId="327D5316" w:rsidR="008F71E5" w:rsidRPr="008F71E5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71E5">
              <w:rPr>
                <w:rFonts w:ascii="Verdana" w:hAnsi="Verdana"/>
                <w:b/>
                <w:bCs/>
                <w:sz w:val="20"/>
                <w:szCs w:val="20"/>
              </w:rPr>
              <w:t>Prasa dostępna on-line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(np. BBC Hindi)</w:t>
            </w:r>
            <w:r w:rsidRPr="008F71E5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D87F40" w:rsidRPr="00D87F40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6D344C5C" w:rsidR="00D87F40" w:rsidRPr="008F71E5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71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68CEFF8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0ECFE3BB" w14:textId="77777777" w:rsidR="00C81739" w:rsidRDefault="00C81739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F55BE51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8A281E">
              <w:rPr>
                <w:rFonts w:ascii="Verdana" w:hAnsi="Verdana"/>
                <w:b/>
                <w:sz w:val="20"/>
                <w:szCs w:val="20"/>
              </w:rPr>
              <w:t xml:space="preserve">przygotowanie </w:t>
            </w:r>
            <w:r>
              <w:rPr>
                <w:rFonts w:ascii="Verdana" w:hAnsi="Verdana"/>
                <w:b/>
                <w:sz w:val="20"/>
                <w:szCs w:val="20"/>
              </w:rPr>
              <w:t>pracy pisemnej lub</w:t>
            </w:r>
            <w:r w:rsidRPr="008A281E">
              <w:rPr>
                <w:rFonts w:ascii="Verdana" w:hAnsi="Verdana"/>
                <w:b/>
                <w:sz w:val="20"/>
                <w:szCs w:val="20"/>
              </w:rPr>
              <w:t xml:space="preserve"> zrealizowanie p</w:t>
            </w:r>
            <w:r>
              <w:rPr>
                <w:rFonts w:ascii="Verdana" w:hAnsi="Verdana"/>
                <w:b/>
                <w:sz w:val="20"/>
                <w:szCs w:val="20"/>
              </w:rPr>
              <w:t>racy semestralnej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np. w formie słownika do opracowywanego materiału </w:t>
            </w:r>
            <w:r w:rsidRPr="006A5D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źródłowego</w:t>
            </w:r>
            <w:r w:rsidRPr="006A5D21">
              <w:rPr>
                <w:rFonts w:ascii="Verdana" w:hAnsi="Verdana"/>
                <w:b/>
                <w:sz w:val="20"/>
                <w:szCs w:val="20"/>
              </w:rPr>
              <w:t xml:space="preserve"> [K_W01,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K_W02, </w:t>
            </w:r>
            <w:r w:rsidRPr="00C1405A">
              <w:rPr>
                <w:rFonts w:ascii="Verdana" w:hAnsi="Verdana"/>
                <w:b/>
                <w:sz w:val="20"/>
                <w:szCs w:val="20"/>
              </w:rPr>
              <w:t xml:space="preserve">K_U05, K_U14, </w:t>
            </w:r>
            <w:r>
              <w:rPr>
                <w:rFonts w:ascii="Verdana" w:hAnsi="Verdana"/>
                <w:b/>
                <w:sz w:val="20"/>
                <w:szCs w:val="20"/>
              </w:rPr>
              <w:t>K_K02, K_K03</w:t>
            </w:r>
            <w:r w:rsidRPr="00C1405A">
              <w:rPr>
                <w:rFonts w:ascii="Verdana" w:hAnsi="Verdana"/>
                <w:b/>
                <w:sz w:val="20"/>
                <w:szCs w:val="20"/>
              </w:rPr>
              <w:t>],</w:t>
            </w:r>
          </w:p>
          <w:p w14:paraId="277314F3" w14:textId="77777777" w:rsidR="00176CB5" w:rsidRDefault="00176CB5" w:rsidP="00176CB5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C1405A">
              <w:rPr>
                <w:rFonts w:ascii="Verdana" w:hAnsi="Verdana"/>
                <w:b/>
                <w:sz w:val="20"/>
                <w:szCs w:val="20"/>
              </w:rPr>
              <w:t>wypowiedzi ustne w zakresie tematyki zajęć [K_U01, K_U14, K_K02</w:t>
            </w:r>
            <w:r>
              <w:rPr>
                <w:rFonts w:ascii="Verdana" w:hAnsi="Verdana"/>
                <w:b/>
                <w:sz w:val="20"/>
                <w:szCs w:val="20"/>
              </w:rPr>
              <w:t>],</w:t>
            </w:r>
          </w:p>
          <w:p w14:paraId="1CBA64E6" w14:textId="04F77ADC" w:rsidR="00804B8B" w:rsidRPr="000F5FB4" w:rsidRDefault="00176CB5" w:rsidP="00176CB5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 końcowa wypowiedź ustna [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K_K02</w:t>
            </w:r>
            <w:r>
              <w:rPr>
                <w:rFonts w:ascii="Verdana" w:hAnsi="Verdana"/>
                <w:b/>
                <w:sz w:val="20"/>
                <w:szCs w:val="20"/>
              </w:rPr>
              <w:t>].</w:t>
            </w:r>
          </w:p>
        </w:tc>
      </w:tr>
      <w:tr w:rsidR="00D87F40" w:rsidRPr="00D87F40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48D6CA3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FE1B5" w14:textId="09C1D08E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  </w:t>
            </w:r>
          </w:p>
          <w:p w14:paraId="710DA724" w14:textId="65168022" w:rsidR="00D87F40" w:rsidRPr="00D87F40" w:rsidRDefault="00D87F40" w:rsidP="00140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119B94" w14:textId="0E4F3EE0" w:rsidR="00140A14" w:rsidRDefault="00140A14" w:rsidP="00140A1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F73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(dopuszczalne dwie nieobecności),</w:t>
            </w:r>
          </w:p>
          <w:p w14:paraId="6C2CE580" w14:textId="36519268" w:rsidR="00D87F40" w:rsidRDefault="00FA5DD3" w:rsidP="00804B8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wypowiedź ustna</w:t>
            </w:r>
            <w:r w:rsidR="00804B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67925FCF" w14:textId="77777777" w:rsidR="000F5FB4" w:rsidRDefault="000F5FB4" w:rsidP="008A281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C6D7768" w14:textId="26519DD9" w:rsidR="000F5FB4" w:rsidRDefault="00804B8B" w:rsidP="000F5F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</w:t>
            </w:r>
            <w:r w:rsidR="00FA5DD3">
              <w:rPr>
                <w:rFonts w:ascii="Verdana" w:hAnsi="Verdana"/>
                <w:b/>
                <w:sz w:val="20"/>
                <w:szCs w:val="20"/>
              </w:rPr>
              <w:t>ypowied</w:t>
            </w:r>
            <w:r>
              <w:rPr>
                <w:rFonts w:ascii="Verdana" w:hAnsi="Verdana"/>
                <w:b/>
                <w:sz w:val="20"/>
                <w:szCs w:val="20"/>
              </w:rPr>
              <w:t>ź ustna</w:t>
            </w:r>
            <w:r w:rsidR="00FA5DD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A5DD3" w:rsidRPr="00CE10F0">
              <w:rPr>
                <w:rFonts w:ascii="Verdana" w:hAnsi="Verdana"/>
                <w:b/>
                <w:sz w:val="20"/>
                <w:szCs w:val="20"/>
              </w:rPr>
              <w:t>ocenian</w:t>
            </w:r>
            <w:r>
              <w:rPr>
                <w:rFonts w:ascii="Verdana" w:hAnsi="Verdana"/>
                <w:b/>
                <w:sz w:val="20"/>
                <w:szCs w:val="20"/>
              </w:rPr>
              <w:t>a jest</w:t>
            </w:r>
            <w:r w:rsidR="00FA5DD3" w:rsidRPr="00CE10F0">
              <w:rPr>
                <w:rFonts w:ascii="Verdana" w:hAnsi="Verdana"/>
                <w:b/>
                <w:sz w:val="20"/>
                <w:szCs w:val="20"/>
              </w:rPr>
              <w:t xml:space="preserve"> pod kątem poprawności gramatycznej i stylistycznej, zróżnicowanego słownictwa or</w:t>
            </w:r>
            <w:r w:rsidR="00FA5DD3">
              <w:rPr>
                <w:rFonts w:ascii="Verdana" w:hAnsi="Verdana"/>
                <w:b/>
                <w:sz w:val="20"/>
                <w:szCs w:val="20"/>
              </w:rPr>
              <w:t>az stopnia zrealizowania tematu.</w:t>
            </w:r>
          </w:p>
          <w:p w14:paraId="7E8A9E1B" w14:textId="2EF15C2C" w:rsidR="000F5FB4" w:rsidRDefault="00804B8B" w:rsidP="000F5FB4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Wypowiedź ustna </w:t>
            </w:r>
            <w:r w:rsidRPr="00CE10F0">
              <w:rPr>
                <w:rFonts w:ascii="Verdana" w:hAnsi="Verdana"/>
                <w:b/>
                <w:sz w:val="20"/>
                <w:szCs w:val="20"/>
              </w:rPr>
              <w:t>ocenian</w:t>
            </w:r>
            <w:r>
              <w:rPr>
                <w:rFonts w:ascii="Verdana" w:hAnsi="Verdana"/>
                <w:b/>
                <w:sz w:val="20"/>
                <w:szCs w:val="20"/>
              </w:rPr>
              <w:t>a jest</w:t>
            </w:r>
            <w:r w:rsidRPr="00CE10F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F5FB4">
              <w:rPr>
                <w:rFonts w:ascii="Verdana" w:hAnsi="Verdana"/>
                <w:b/>
                <w:sz w:val="20"/>
                <w:szCs w:val="20"/>
              </w:rPr>
              <w:t>według skali:</w:t>
            </w:r>
          </w:p>
          <w:p w14:paraId="26E05D08" w14:textId="77777777" w:rsidR="000F5FB4" w:rsidRPr="00417C3D" w:rsidRDefault="000F5FB4" w:rsidP="000F5FB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51-60% punktacji – ocena dst</w:t>
            </w:r>
          </w:p>
          <w:p w14:paraId="085DD30D" w14:textId="1B48D2FD" w:rsidR="000F5FB4" w:rsidRPr="00417C3D" w:rsidRDefault="00167CAC" w:rsidP="000F5FB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61-70% punktacji – ocena dst</w:t>
            </w:r>
            <w:r w:rsidR="000F5FB4" w:rsidRPr="00417C3D">
              <w:rPr>
                <w:rFonts w:ascii="Verdana" w:hAnsi="Verdana"/>
                <w:b/>
                <w:bCs/>
                <w:sz w:val="20"/>
                <w:szCs w:val="20"/>
              </w:rPr>
              <w:t>+</w:t>
            </w:r>
          </w:p>
          <w:p w14:paraId="127656B8" w14:textId="77777777" w:rsidR="000F5FB4" w:rsidRPr="00417C3D" w:rsidRDefault="000F5FB4" w:rsidP="000F5FB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71-80% punktacji – ocena db</w:t>
            </w:r>
          </w:p>
          <w:p w14:paraId="60E97EC6" w14:textId="77777777" w:rsidR="000F5FB4" w:rsidRPr="00417C3D" w:rsidRDefault="000F5FB4" w:rsidP="000F5FB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81-90% punktacji – ocena db+</w:t>
            </w:r>
          </w:p>
          <w:p w14:paraId="33D213A7" w14:textId="78B15907" w:rsidR="000F5FB4" w:rsidRPr="00D87F40" w:rsidRDefault="000F5FB4" w:rsidP="000F5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91-100% punktacji – ocena bdb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D87F40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41E8E" w14:textId="75D929BA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6682A6B9" w:rsidR="00D87F40" w:rsidRPr="000F5FB4" w:rsidRDefault="008F71E5" w:rsidP="008F71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</w:t>
            </w:r>
            <w:r w:rsidR="00D87F40" w:rsidRPr="000F5F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40868" w14:textId="77777777" w:rsidR="00D87F40" w:rsidRPr="00176CB5" w:rsidRDefault="00D87F40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6CB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1AA61F" w14:textId="64435586" w:rsidR="008F71E5" w:rsidRPr="00176CB5" w:rsidRDefault="00D4745F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76C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87F40" w:rsidRPr="00D87F40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2F93377A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praca własna studenta (w </w:t>
            </w:r>
            <w:r w:rsidR="008F71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tym udział w pracach grupowych)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6443A7F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05C1D961" w14:textId="2751EFD1" w:rsidR="00D87F40" w:rsidRPr="00D87F40" w:rsidRDefault="00804B8B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8BCFF21" w14:textId="0F9E06BD" w:rsidR="00D87F40" w:rsidRPr="00D87F40" w:rsidRDefault="00D87F40" w:rsidP="00804B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</w:t>
            </w:r>
            <w:r w:rsidR="00804B8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końcowej wypowiedzi ustnej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CD2ED" w14:textId="77777777" w:rsidR="002A7DB7" w:rsidRPr="00176CB5" w:rsidRDefault="002A7DB7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F9D2537" w14:textId="1413B963" w:rsidR="00D87F40" w:rsidRPr="00176CB5" w:rsidRDefault="00D87F40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3BBBCA4" w14:textId="77276E86" w:rsidR="00D4745F" w:rsidRPr="00176CB5" w:rsidRDefault="00D45A5B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76C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D4745F" w:rsidRPr="00176C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24F4303D" w14:textId="1B4AD25E" w:rsidR="008F71E5" w:rsidRPr="00176CB5" w:rsidRDefault="00D45A5B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76C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D4745F" w:rsidRPr="00176C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1F25A142" w14:textId="77777777" w:rsidR="00804B8B" w:rsidRPr="00176CB5" w:rsidRDefault="00804B8B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5948B3B" w14:textId="49F12B18" w:rsidR="002A7DB7" w:rsidRPr="00176CB5" w:rsidRDefault="00D45A5B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76C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A7DB7" w:rsidRPr="00176C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87F40" w:rsidRPr="00D87F40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2B633F32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42D00DD9" w:rsidR="00D87F40" w:rsidRPr="00176CB5" w:rsidRDefault="00D45A5B" w:rsidP="00804B8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76C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D4745F" w:rsidRPr="00176C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87F40" w:rsidRPr="00D87F40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6F573F89" w:rsidR="00D87F40" w:rsidRPr="00176CB5" w:rsidRDefault="00D45A5B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76C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E845BC7" w14:textId="24B0FF98" w:rsidR="40760ACE" w:rsidRDefault="40760ACE" w:rsidP="00C53D10">
      <w:pPr>
        <w:tabs>
          <w:tab w:val="left" w:pos="1275"/>
        </w:tabs>
        <w:spacing w:before="100" w:beforeAutospacing="1" w:after="100" w:afterAutospacing="1" w:line="240" w:lineRule="auto"/>
        <w:textAlignment w:val="baseline"/>
      </w:pPr>
    </w:p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96FF5" w14:textId="77777777" w:rsidR="006E7C92" w:rsidRDefault="006E7C92" w:rsidP="00356293">
      <w:pPr>
        <w:spacing w:after="0" w:line="240" w:lineRule="auto"/>
      </w:pPr>
      <w:r>
        <w:separator/>
      </w:r>
    </w:p>
  </w:endnote>
  <w:endnote w:type="continuationSeparator" w:id="0">
    <w:p w14:paraId="237F502E" w14:textId="77777777" w:rsidR="006E7C92" w:rsidRDefault="006E7C92" w:rsidP="0035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E127B" w14:textId="77777777" w:rsidR="006E7C92" w:rsidRDefault="006E7C92" w:rsidP="00356293">
      <w:pPr>
        <w:spacing w:after="0" w:line="240" w:lineRule="auto"/>
      </w:pPr>
      <w:r>
        <w:separator/>
      </w:r>
    </w:p>
  </w:footnote>
  <w:footnote w:type="continuationSeparator" w:id="0">
    <w:p w14:paraId="74AB3FDE" w14:textId="77777777" w:rsidR="006E7C92" w:rsidRDefault="006E7C92" w:rsidP="0035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025C38"/>
    <w:multiLevelType w:val="hybridMultilevel"/>
    <w:tmpl w:val="89A4CF68"/>
    <w:lvl w:ilvl="0" w:tplc="DD9E8AF0">
      <w:start w:val="2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20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515E7"/>
    <w:rsid w:val="00061727"/>
    <w:rsid w:val="000F5FB4"/>
    <w:rsid w:val="00100AD4"/>
    <w:rsid w:val="00140A14"/>
    <w:rsid w:val="00167CAC"/>
    <w:rsid w:val="00176CB5"/>
    <w:rsid w:val="002A4CD4"/>
    <w:rsid w:val="002A7DB7"/>
    <w:rsid w:val="00311703"/>
    <w:rsid w:val="003117C4"/>
    <w:rsid w:val="003514FF"/>
    <w:rsid w:val="00356293"/>
    <w:rsid w:val="003B08CD"/>
    <w:rsid w:val="003E001F"/>
    <w:rsid w:val="003E4CC9"/>
    <w:rsid w:val="003F2F95"/>
    <w:rsid w:val="004379E7"/>
    <w:rsid w:val="00473904"/>
    <w:rsid w:val="004F089A"/>
    <w:rsid w:val="00540ABD"/>
    <w:rsid w:val="0056273C"/>
    <w:rsid w:val="005802DC"/>
    <w:rsid w:val="005A30CC"/>
    <w:rsid w:val="005F02F4"/>
    <w:rsid w:val="00601C3D"/>
    <w:rsid w:val="0069178B"/>
    <w:rsid w:val="006A5D21"/>
    <w:rsid w:val="006C7583"/>
    <w:rsid w:val="006E7C92"/>
    <w:rsid w:val="00703422"/>
    <w:rsid w:val="007953C9"/>
    <w:rsid w:val="007B33BA"/>
    <w:rsid w:val="007D38A1"/>
    <w:rsid w:val="00804B8B"/>
    <w:rsid w:val="00883EB1"/>
    <w:rsid w:val="008A281E"/>
    <w:rsid w:val="008A5AAE"/>
    <w:rsid w:val="008F71E5"/>
    <w:rsid w:val="00911D43"/>
    <w:rsid w:val="00911FE0"/>
    <w:rsid w:val="0093073F"/>
    <w:rsid w:val="00942E20"/>
    <w:rsid w:val="00991401"/>
    <w:rsid w:val="009A4965"/>
    <w:rsid w:val="00A50845"/>
    <w:rsid w:val="00AF35FC"/>
    <w:rsid w:val="00B60F6D"/>
    <w:rsid w:val="00BE5C63"/>
    <w:rsid w:val="00C1405A"/>
    <w:rsid w:val="00C53D10"/>
    <w:rsid w:val="00C81739"/>
    <w:rsid w:val="00CF0177"/>
    <w:rsid w:val="00D45A5B"/>
    <w:rsid w:val="00D4745F"/>
    <w:rsid w:val="00D87F40"/>
    <w:rsid w:val="00DC5497"/>
    <w:rsid w:val="00FA5DD3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485E0"/>
  <w15:docId w15:val="{3AF68205-5E4A-4C09-982C-F394A1FC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A281E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2022-04-21T15:05:00Z</dcterms:created>
  <dcterms:modified xsi:type="dcterms:W3CDTF">2022-04-21T15:05:00Z</dcterms:modified>
</cp:coreProperties>
</file>