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BDF0" w14:textId="77777777" w:rsidR="0026028C" w:rsidRDefault="008D08F5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5FFC7B73" w14:textId="77777777" w:rsidR="0026028C" w:rsidRDefault="008D08F5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7418D942" w14:textId="77777777" w:rsidR="0026028C" w:rsidRDefault="008D08F5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78539F7A" w14:textId="77777777" w:rsidR="0026028C" w:rsidRDefault="008D08F5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3B19F7BE" w14:textId="57241C7C" w:rsidR="0026028C" w:rsidRDefault="008D08F5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26028C" w14:paraId="49BE93C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20791" w14:textId="77777777" w:rsidR="0026028C" w:rsidRDefault="008D08F5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933D1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4C6E97B3" w14:textId="67C217FF" w:rsidR="0026028C" w:rsidRDefault="008D08F5" w:rsidP="00805424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Literatura </w:t>
            </w:r>
            <w:r w:rsidR="00805424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rzymska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2 / </w:t>
            </w:r>
            <w:proofErr w:type="spellStart"/>
            <w:r w:rsidR="003314E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Latin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literature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2</w:t>
            </w:r>
          </w:p>
        </w:tc>
      </w:tr>
      <w:tr w:rsidR="0026028C" w14:paraId="5631509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82CC2" w14:textId="77777777" w:rsidR="0026028C" w:rsidRDefault="008D08F5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9E4CC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16B232E" w14:textId="77777777" w:rsidR="0026028C" w:rsidRDefault="008D08F5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Literaturoznawstwo</w:t>
            </w:r>
          </w:p>
        </w:tc>
      </w:tr>
      <w:tr w:rsidR="0026028C" w14:paraId="516240E5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E53A7" w14:textId="77777777" w:rsidR="0026028C" w:rsidRDefault="008D08F5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C057C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E3B3B64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26028C" w14:paraId="64731FC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07BAA" w14:textId="77777777" w:rsidR="0026028C" w:rsidRDefault="008D08F5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506DF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7D9551E1" w14:textId="77777777" w:rsidR="0026028C" w:rsidRDefault="008D08F5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26028C" w14:paraId="78E7721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6AC4C" w14:textId="77777777" w:rsidR="0026028C" w:rsidRDefault="008D08F5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CB062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26028C" w14:paraId="6C3878C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10265" w14:textId="77777777" w:rsidR="0026028C" w:rsidRDefault="008D08F5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5CA50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A7F2EF0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26028C" w14:paraId="59CE844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EC1C9" w14:textId="77777777" w:rsidR="0026028C" w:rsidRDefault="008D08F5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D2526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48E6D036" w14:textId="1CD149AB" w:rsidR="0026028C" w:rsidRDefault="00786CF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26028C" w14:paraId="65020A3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67242" w14:textId="77777777" w:rsidR="0026028C" w:rsidRDefault="008D08F5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A4A96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91C1298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26028C" w14:paraId="709C037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FA8C5" w14:textId="77777777" w:rsidR="0026028C" w:rsidRDefault="008D08F5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A428A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0DA79216" w14:textId="0A59D1A1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8054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26028C" w14:paraId="4CD0D7E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E1C9D" w14:textId="77777777" w:rsidR="0026028C" w:rsidRDefault="008D08F5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C7CFD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B3DA76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26028C" w14:paraId="1403C06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890FE" w14:textId="77777777" w:rsidR="0026028C" w:rsidRDefault="008D08F5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F1759" w14:textId="6CDC0BC6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4D8F7837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Wykład, 30h</w:t>
            </w:r>
          </w:p>
        </w:tc>
      </w:tr>
      <w:tr w:rsidR="0026028C" w14:paraId="49748886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82061" w14:textId="77777777" w:rsidR="0026028C" w:rsidRDefault="008D08F5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F0C98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3F34036F" w14:textId="2753F548" w:rsidR="0026028C" w:rsidRDefault="008D08F5" w:rsidP="00805424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Zaliczenie zajęć Literatura </w:t>
            </w:r>
            <w:r w:rsidR="00805424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rzymska 1</w:t>
            </w:r>
          </w:p>
        </w:tc>
      </w:tr>
      <w:tr w:rsidR="0026028C" w14:paraId="3716F16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6564C" w14:textId="77777777" w:rsidR="0026028C" w:rsidRDefault="008D08F5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95E61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7B66EA1" w14:textId="77777777" w:rsidR="0026028C" w:rsidRDefault="0026028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22DEE2D" w14:textId="4E7A52A3" w:rsidR="0026028C" w:rsidRDefault="008D08F5" w:rsidP="00786CF7">
            <w:pPr>
              <w:widowControl w:val="0"/>
              <w:tabs>
                <w:tab w:val="left" w:pos="3024"/>
              </w:tabs>
              <w:spacing w:after="120" w:line="100" w:lineRule="atLeast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Celem </w:t>
            </w:r>
            <w:r w:rsidR="00786CF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zajęć jest p</w:t>
            </w:r>
            <w:r w:rsidR="00786CF7" w:rsidRPr="00786CF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rzekazanie studentom podstawowych informacji dotyczących historii literatury rzymskiej okresu augustowskiego oraz cesarstwa, z uwzględnieniem autorów chrześcijańskich. Studenci zapoznają się ze zmianami, jakie następują w literaturze rzymskiej i jej społecznym funkcjonowaniu po upadku republiki (recytacje publiczne, deklamacje </w:t>
            </w:r>
            <w:r w:rsidR="00786CF7" w:rsidRPr="00786CF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lastRenderedPageBreak/>
              <w:t xml:space="preserve">retoryczne, nowe formy patronatu literackiego, relacje między pisarzami a władzą cesarską), przemianami gatunków literackich (również pod wpływem pojawienia się chrześcijaństwa); przedstawiana jest rola odniesień intertekstualnych w </w:t>
            </w:r>
            <w:proofErr w:type="spellStart"/>
            <w:r w:rsidR="00786CF7" w:rsidRPr="00786CF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poaugustowskiej</w:t>
            </w:r>
            <w:proofErr w:type="spellEnd"/>
            <w:r w:rsidR="00786CF7" w:rsidRPr="00786CF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twórczości literackiej. Omawianie szczególnie ważnych autorów uzupełnia analiza wybranych tekstów, przeczytanych przez studentów (w przekładzie polskim).</w:t>
            </w:r>
          </w:p>
        </w:tc>
      </w:tr>
      <w:tr w:rsidR="0026028C" w14:paraId="58C4ED77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84AC7" w14:textId="77777777" w:rsidR="0026028C" w:rsidRDefault="008D08F5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9618D" w14:textId="77777777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F402CF8" w14:textId="169D9798" w:rsidR="0026028C" w:rsidRDefault="0026028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6CD7278" w14:textId="650A09D3" w:rsidR="007128FF" w:rsidRDefault="007128F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Okres augustowski:</w:t>
            </w:r>
          </w:p>
          <w:p w14:paraId="0DA80262" w14:textId="77777777" w:rsidR="007128FF" w:rsidRDefault="00805424" w:rsidP="00786CF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Ogólna charakterystyka okresu augustowskiego. Wergiliusz (z lekturą wybranych utworów, m.in. jednej księgi „Eneidy”). Horacy (z lekturą wybranych utworów, w tym ok. 20 pieśni).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Elegicy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(gatunek, przedstawiciele). Owidiusz (z lekturą wybranych utworów, w tym jednej księgi „Metamorfoz”). Liwiusz.</w:t>
            </w:r>
          </w:p>
          <w:p w14:paraId="43B10A1A" w14:textId="77777777" w:rsidR="007128FF" w:rsidRDefault="007128FF" w:rsidP="00786CF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3DBB1E" w14:textId="77777777" w:rsidR="007128FF" w:rsidRDefault="00805424" w:rsidP="00786CF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wczesnego Cesarstwa: </w:t>
            </w:r>
          </w:p>
          <w:p w14:paraId="04E49335" w14:textId="3F4E4F1C" w:rsidR="00805424" w:rsidRDefault="00805424" w:rsidP="00786CF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Seneka,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Lukan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Petroniusz, Kwintylian,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Marcjalis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Pliniusz Starszy i Młodszy, Stacjusz, Tacyt, Swetoniusz,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Apulejusz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(z lekturą wybranych utworów tych pisarzy). Początki literatury chrześcijańskiej (nurty i gatunki; proza i poezja</w:t>
            </w:r>
            <w:r w:rsidR="008D16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 pisarze chrześcijańscy w konfrontacji z pogańską tradycją klasyczną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). Literatura IV i V w.: Klaudian,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Auzoniusz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Ammianus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8D16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Hieronim, Augustyn, Prudencjusz (z lekturą wybranych utworów tych pisarzy, w tym jednej księgi „Wyznań”). </w:t>
            </w:r>
          </w:p>
          <w:p w14:paraId="46F3571F" w14:textId="77777777" w:rsidR="00805424" w:rsidRDefault="00805424" w:rsidP="00786CF7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5B4DCF" w14:textId="7AD6029D" w:rsidR="0026028C" w:rsidRDefault="00805424" w:rsidP="008D164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6501C" w14:paraId="4073C81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6E452" w14:textId="4FF00B6E" w:rsidR="0056501C" w:rsidRDefault="0056501C" w:rsidP="0056501C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A79D9" w14:textId="77777777" w:rsidR="0056501C" w:rsidRDefault="0056501C" w:rsidP="0056501C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D614FB3" w14:textId="77777777" w:rsidR="0056501C" w:rsidRDefault="0056501C" w:rsidP="0056501C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3B6603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Student/ka:</w:t>
            </w:r>
          </w:p>
          <w:p w14:paraId="66C54EB7" w14:textId="02CDA96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zna źródła informacji (syntezy podręcznikowe, studia monograficzne) dotyczące literatury rzymskiej okresu augustowskiego i cesarstwa (z uwzględnieniem autorów chrześcijańskich);</w:t>
            </w:r>
          </w:p>
          <w:p w14:paraId="3A69A337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01A73B91" w14:textId="000537AB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ma uporządkowaną wiedzę szczegółową z zakresu literatury rzymskiej okresu augustowskiego i cesarstwa (z uwzględnieniem autorów chrześcijańskich). Zna główne kierunki rozwoju i najważniejsze osiągnięcia literatury tych okresów;</w:t>
            </w:r>
          </w:p>
          <w:p w14:paraId="07A4E134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B602BDB" w14:textId="6F36B5A0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zna i rozumie podstawowe metody analizy i interpretacji tekstów literackich okresu augustowskiego i cesarstwa (z uwzględnieniem autorów chrześcijańskich) literatury rzymskiej; zna zajmujące się nimi teorie i szkoły badawcze;</w:t>
            </w:r>
          </w:p>
          <w:p w14:paraId="137F5D18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18232C80" w14:textId="0F7D346A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potrafi identyfikować różne rodzaje tekstów literackich okresu augustowskiego i cesarstwa (z uwzględnieniem autorów chrześcijańskich) literatury rzymskiej;</w:t>
            </w:r>
          </w:p>
          <w:p w14:paraId="515083A6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71DEBF20" w14:textId="76D345C4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posługując się typowymi metodami, analizuje i interpretuje teksty literackie okresu augustowskiego i cesarstwa (z uwzględnieniem autorów chrześcijańskich) literatury rzymskiej;</w:t>
            </w:r>
          </w:p>
          <w:p w14:paraId="095724A4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F255E59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jest gotów do krytycznej oceny posiadanej wiedzy i odbieranych treści;</w:t>
            </w:r>
          </w:p>
          <w:p w14:paraId="07A17412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7EE9434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ma świadomość różnic kulturowych i związanych z tym wyzwań, potrafi w praktyce stosować wiedzę o mechanizmach komunikacji interkulturowej;</w:t>
            </w:r>
          </w:p>
          <w:p w14:paraId="76B87B89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094A01FA" w14:textId="1E681F26" w:rsidR="0056501C" w:rsidRDefault="0056501C" w:rsidP="0056501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jest świadomy współodpowiedzialności za zachowanie dziedzictwa kulturowego starożytnego Rzymu.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FA955" w14:textId="77777777" w:rsidR="0056501C" w:rsidRDefault="0056501C" w:rsidP="0056501C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0B8FE205" w14:textId="77777777" w:rsidR="0056501C" w:rsidRDefault="0056501C" w:rsidP="0056501C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DE9FE0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K_W03</w:t>
            </w:r>
          </w:p>
          <w:p w14:paraId="5CA827D8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A0D70A5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0A7485A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C8F7971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K_W04</w:t>
            </w:r>
          </w:p>
          <w:p w14:paraId="4732A83C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D6CEADF" w14:textId="5034E7AE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8A8D009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67B6E7D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84A8674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K_W06</w:t>
            </w:r>
          </w:p>
          <w:p w14:paraId="3E14F033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44FA91F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F17E6E0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300E656" w14:textId="63354E38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491253F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K_U05</w:t>
            </w:r>
          </w:p>
          <w:p w14:paraId="6F4E979C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51B1E94" w14:textId="18D7598A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892BBA2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C70E49C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K_U06</w:t>
            </w:r>
          </w:p>
          <w:p w14:paraId="41FF3480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68DE7D7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D041F0A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22786E4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K_K01</w:t>
            </w:r>
          </w:p>
          <w:p w14:paraId="216EC4E0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1839C5E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1129792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K_K04</w:t>
            </w:r>
          </w:p>
          <w:p w14:paraId="614D7236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32367F7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0587394" w14:textId="77777777" w:rsidR="0056501C" w:rsidRDefault="0056501C" w:rsidP="0056501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57465690" w14:textId="4C56D08D" w:rsidR="0056501C" w:rsidRDefault="0056501C" w:rsidP="0056501C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K_K06</w:t>
            </w:r>
          </w:p>
        </w:tc>
      </w:tr>
      <w:tr w:rsidR="0026028C" w14:paraId="21F4C38B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0559A" w14:textId="77777777" w:rsidR="0026028C" w:rsidRDefault="008D08F5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5D277" w14:textId="77777777" w:rsidR="00786CF7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770CBB7" w14:textId="36AC5FD9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D43EBFE" w14:textId="77777777" w:rsidR="0026028C" w:rsidRPr="00ED7192" w:rsidRDefault="008D08F5">
            <w:pPr>
              <w:spacing w:after="120"/>
              <w:ind w:left="-3" w:right="912"/>
              <w:rPr>
                <w:sz w:val="20"/>
                <w:szCs w:val="20"/>
              </w:rPr>
            </w:pPr>
            <w:r w:rsidRPr="00ED7192">
              <w:rPr>
                <w:rFonts w:ascii="Verdana" w:hAnsi="Verdana" w:cs="Verdana"/>
                <w:sz w:val="20"/>
                <w:szCs w:val="20"/>
              </w:rPr>
              <w:t xml:space="preserve">M. Brożek, </w:t>
            </w:r>
            <w:r w:rsidRPr="00ED7192">
              <w:rPr>
                <w:rFonts w:ascii="Verdana" w:hAnsi="Verdana" w:cs="Verdana"/>
                <w:i/>
                <w:sz w:val="20"/>
                <w:szCs w:val="20"/>
              </w:rPr>
              <w:t>Historia literatury łacińskiej. Zarys</w:t>
            </w:r>
            <w:r w:rsidRPr="00ED7192">
              <w:rPr>
                <w:rFonts w:ascii="Verdana" w:hAnsi="Verdana" w:cs="Verdana"/>
                <w:sz w:val="20"/>
                <w:szCs w:val="20"/>
              </w:rPr>
              <w:t xml:space="preserve">, Wrocław </w:t>
            </w:r>
            <w:r w:rsidRPr="00ED7192"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r w:rsidRPr="00ED7192">
              <w:rPr>
                <w:rFonts w:ascii="Verdana" w:hAnsi="Verdana" w:cs="Verdana"/>
                <w:sz w:val="20"/>
                <w:szCs w:val="20"/>
              </w:rPr>
              <w:t xml:space="preserve">1976. </w:t>
            </w:r>
          </w:p>
          <w:p w14:paraId="406CC11E" w14:textId="45748127" w:rsidR="00786CF7" w:rsidRPr="00ED7192" w:rsidRDefault="00786CF7">
            <w:pPr>
              <w:widowControl w:val="0"/>
              <w:spacing w:after="120"/>
              <w:ind w:left="-3" w:right="912"/>
              <w:rPr>
                <w:rStyle w:val="wrtext"/>
                <w:rFonts w:ascii="Verdana" w:hAnsi="Verdana"/>
                <w:sz w:val="20"/>
                <w:szCs w:val="20"/>
              </w:rPr>
            </w:pPr>
            <w:r w:rsidRPr="00ED7192">
              <w:rPr>
                <w:rStyle w:val="wrtext"/>
                <w:rFonts w:ascii="Verdana" w:hAnsi="Verdana"/>
                <w:sz w:val="20"/>
                <w:szCs w:val="20"/>
              </w:rPr>
              <w:t xml:space="preserve">G. </w:t>
            </w:r>
            <w:proofErr w:type="spellStart"/>
            <w:r w:rsidRPr="00ED7192">
              <w:rPr>
                <w:rStyle w:val="wrtext"/>
                <w:rFonts w:ascii="Verdana" w:hAnsi="Verdana"/>
                <w:sz w:val="20"/>
                <w:szCs w:val="20"/>
              </w:rPr>
              <w:t>Serbat</w:t>
            </w:r>
            <w:proofErr w:type="spellEnd"/>
            <w:r w:rsidRPr="00ED7192">
              <w:rPr>
                <w:rStyle w:val="wrtext"/>
                <w:rFonts w:ascii="Verdana" w:hAnsi="Verdana"/>
                <w:sz w:val="20"/>
                <w:szCs w:val="20"/>
              </w:rPr>
              <w:t xml:space="preserve"> (red.), </w:t>
            </w:r>
            <w:r w:rsidRPr="00ED7192">
              <w:rPr>
                <w:rStyle w:val="wrtext"/>
                <w:rFonts w:ascii="Verdana" w:hAnsi="Verdana"/>
                <w:i/>
                <w:iCs/>
                <w:sz w:val="20"/>
                <w:szCs w:val="20"/>
              </w:rPr>
              <w:t>Rzym i my. Wprowadzenie do literatury i kultury łacińskiej</w:t>
            </w:r>
            <w:r w:rsidRPr="00ED7192">
              <w:rPr>
                <w:rStyle w:val="wrtext"/>
                <w:rFonts w:ascii="Verdana" w:hAnsi="Verdana"/>
                <w:sz w:val="20"/>
                <w:szCs w:val="20"/>
              </w:rPr>
              <w:t>, Poznań 2009, s. 193–322.</w:t>
            </w:r>
          </w:p>
          <w:p w14:paraId="7F2F322C" w14:textId="392A73FF" w:rsidR="008D1642" w:rsidRPr="00ED7192" w:rsidRDefault="008D1642">
            <w:pPr>
              <w:widowControl w:val="0"/>
              <w:spacing w:after="120"/>
              <w:ind w:left="-3" w:right="912"/>
              <w:rPr>
                <w:rStyle w:val="wrtext"/>
                <w:rFonts w:ascii="Verdana" w:hAnsi="Verdana"/>
                <w:sz w:val="20"/>
                <w:szCs w:val="20"/>
              </w:rPr>
            </w:pPr>
            <w:r w:rsidRPr="00ED7192">
              <w:rPr>
                <w:rStyle w:val="wrtext"/>
                <w:rFonts w:ascii="Verdana" w:hAnsi="Verdana"/>
                <w:sz w:val="20"/>
                <w:szCs w:val="20"/>
              </w:rPr>
              <w:t xml:space="preserve">M. </w:t>
            </w:r>
            <w:proofErr w:type="spellStart"/>
            <w:r w:rsidRPr="00ED7192">
              <w:rPr>
                <w:rStyle w:val="wrtext"/>
                <w:rFonts w:ascii="Verdana" w:hAnsi="Verdana"/>
                <w:sz w:val="20"/>
                <w:szCs w:val="20"/>
              </w:rPr>
              <w:t>Cytowska</w:t>
            </w:r>
            <w:proofErr w:type="spellEnd"/>
            <w:r w:rsidRPr="00ED7192">
              <w:rPr>
                <w:rStyle w:val="wrtext"/>
                <w:rFonts w:ascii="Verdana" w:hAnsi="Verdana"/>
                <w:sz w:val="20"/>
                <w:szCs w:val="20"/>
              </w:rPr>
              <w:t xml:space="preserve">, H. Szelest, </w:t>
            </w:r>
            <w:r w:rsidRPr="00ED7192">
              <w:rPr>
                <w:rStyle w:val="wrtext"/>
                <w:rFonts w:ascii="Verdana" w:hAnsi="Verdana"/>
                <w:i/>
                <w:sz w:val="20"/>
                <w:szCs w:val="20"/>
              </w:rPr>
              <w:t>Literatura rzymska. Okres augustowski</w:t>
            </w:r>
            <w:r w:rsidRPr="00ED7192">
              <w:rPr>
                <w:rStyle w:val="wrtext"/>
                <w:rFonts w:ascii="Verdana" w:hAnsi="Verdana"/>
                <w:sz w:val="20"/>
                <w:szCs w:val="20"/>
              </w:rPr>
              <w:t>, Warszawa 1990.</w:t>
            </w:r>
          </w:p>
          <w:p w14:paraId="4FCFAC4E" w14:textId="0961EB97" w:rsidR="008D1642" w:rsidRPr="00ED7192" w:rsidRDefault="008D1642">
            <w:pPr>
              <w:widowControl w:val="0"/>
              <w:spacing w:after="120"/>
              <w:ind w:left="-3" w:right="912"/>
              <w:rPr>
                <w:rStyle w:val="wrtext"/>
                <w:rFonts w:ascii="Verdana" w:hAnsi="Verdana"/>
                <w:sz w:val="20"/>
                <w:szCs w:val="20"/>
              </w:rPr>
            </w:pPr>
            <w:r w:rsidRPr="00ED7192">
              <w:rPr>
                <w:rStyle w:val="wrtext"/>
                <w:rFonts w:ascii="Verdana" w:hAnsi="Verdana"/>
                <w:sz w:val="20"/>
                <w:szCs w:val="20"/>
              </w:rPr>
              <w:t xml:space="preserve">M. </w:t>
            </w:r>
            <w:proofErr w:type="spellStart"/>
            <w:r w:rsidRPr="00ED7192">
              <w:rPr>
                <w:rStyle w:val="wrtext"/>
                <w:rFonts w:ascii="Verdana" w:hAnsi="Verdana"/>
                <w:sz w:val="20"/>
                <w:szCs w:val="20"/>
              </w:rPr>
              <w:t>Cytowska</w:t>
            </w:r>
            <w:proofErr w:type="spellEnd"/>
            <w:r w:rsidRPr="00ED7192">
              <w:rPr>
                <w:rStyle w:val="wrtext"/>
                <w:rFonts w:ascii="Verdana" w:hAnsi="Verdana"/>
                <w:sz w:val="20"/>
                <w:szCs w:val="20"/>
              </w:rPr>
              <w:t xml:space="preserve">, H. Szelest, </w:t>
            </w:r>
            <w:r w:rsidRPr="00ED7192">
              <w:rPr>
                <w:rStyle w:val="wrtext"/>
                <w:rFonts w:ascii="Verdana" w:hAnsi="Verdana"/>
                <w:i/>
                <w:sz w:val="20"/>
                <w:szCs w:val="20"/>
              </w:rPr>
              <w:t>Literatura rzymska. Okres Cesarstwa</w:t>
            </w:r>
            <w:r w:rsidRPr="00ED7192">
              <w:rPr>
                <w:rStyle w:val="wrtext"/>
                <w:rFonts w:ascii="Verdana" w:hAnsi="Verdana"/>
                <w:sz w:val="20"/>
                <w:szCs w:val="20"/>
              </w:rPr>
              <w:t>, Warszawa 1992.</w:t>
            </w:r>
          </w:p>
          <w:p w14:paraId="6E1F34B1" w14:textId="77777777" w:rsidR="008D1642" w:rsidRPr="00ED7192" w:rsidRDefault="008D1642">
            <w:pPr>
              <w:widowControl w:val="0"/>
              <w:spacing w:after="120"/>
              <w:ind w:left="-3" w:right="912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05E449ED" w14:textId="44C7CF69" w:rsidR="0026028C" w:rsidRDefault="008D08F5">
            <w:pPr>
              <w:widowControl w:val="0"/>
              <w:spacing w:after="120"/>
              <w:ind w:left="-3" w:right="912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Ponadto polskie przekłady dzieł omawianych na zajęciach. </w:t>
            </w:r>
          </w:p>
        </w:tc>
      </w:tr>
      <w:tr w:rsidR="0026028C" w14:paraId="7DEBE011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E790C" w14:textId="77777777" w:rsidR="0026028C" w:rsidRDefault="008D08F5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69B1F" w14:textId="77777777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3729E554" w14:textId="69092133" w:rsidR="0026028C" w:rsidRDefault="0026028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37ACB65" w14:textId="6DAD77BD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prac</w:t>
            </w:r>
            <w:r w:rsidR="00F508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pisemne w trakcie semestru i </w:t>
            </w:r>
            <w:r w:rsidR="006A24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egzamin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końcow</w:t>
            </w:r>
            <w:r w:rsidR="006A24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K_W03, K_W04, K_W06, K_U05, K_U06, K_K01, K_K04, K_K06</w:t>
            </w:r>
            <w:r w:rsidR="007128FF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</w:t>
            </w:r>
          </w:p>
          <w:p w14:paraId="28D9B0F8" w14:textId="32D77B48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 (zwł. podczas analizy tekstów): K_W03, K_W06, K_U05, K_U06, K_K01, K_K04, K_K06</w:t>
            </w:r>
            <w:r w:rsidR="007128FF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.</w:t>
            </w:r>
          </w:p>
          <w:p w14:paraId="4266D450" w14:textId="77777777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6028C" w14:paraId="11F3EBEA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FF8AA" w14:textId="77777777" w:rsidR="0026028C" w:rsidRDefault="008D08F5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381C6" w14:textId="2E82D96D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2C677F9" w14:textId="3A4ADD6D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2F56CA5" w14:textId="0E5DD30E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ciągła kontrola obecności i postępów w zakresie tematyki zajęć (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aktywny udział w zajęciach, zwł. podczas analizy tekstów)</w:t>
            </w:r>
            <w:r w:rsidR="002119F2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;</w:t>
            </w:r>
          </w:p>
          <w:p w14:paraId="1C55999C" w14:textId="51FA6768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prac</w:t>
            </w:r>
            <w:r w:rsidR="008D16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pisemne w trakcie semestru</w:t>
            </w:r>
            <w:r w:rsidR="002119F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57C4E092" w14:textId="4076847F" w:rsidR="008D1642" w:rsidRDefault="008D164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egzamin</w:t>
            </w:r>
            <w:r w:rsidR="002119F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1AF2BAD6" w14:textId="77777777" w:rsidR="0026028C" w:rsidRDefault="0026028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C81400" w14:textId="235AE486" w:rsidR="006A244A" w:rsidRPr="006A244A" w:rsidRDefault="008D08F5">
            <w:pPr>
              <w:widowControl w:val="0"/>
              <w:tabs>
                <w:tab w:val="left" w:pos="7935"/>
              </w:tabs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Ilość prac pisemnych w trakcie semestru</w:t>
            </w:r>
            <w:r w:rsidR="008D16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a także forma egzaminu (pisemny/ustny)</w:t>
            </w:r>
            <w:r w:rsidR="006A24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zależ</w:t>
            </w:r>
            <w:r w:rsidR="006A24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ą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od grupy i prowadzącego zajęcia w danym semestrze.</w:t>
            </w:r>
          </w:p>
          <w:p w14:paraId="70FDB70D" w14:textId="0F007FE9" w:rsidR="006A244A" w:rsidRDefault="006A244A">
            <w:pPr>
              <w:widowControl w:val="0"/>
              <w:tabs>
                <w:tab w:val="left" w:pos="793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Ocena z egzaminu ma decydujący wpływ na ocenę końcową, stanowiąc 70% całościowej punktacji. Pozostałe 30% stanowią – w proporcjach ustalonych dla danej grupy przez prowadzącego – aktywny udział w zajęciach oraz oceny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lastRenderedPageBreak/>
              <w:t>z prac pisemnych w trakcie semestru.</w:t>
            </w:r>
          </w:p>
          <w:p w14:paraId="2BE22B03" w14:textId="77777777" w:rsidR="00ED7192" w:rsidRDefault="00ED7192">
            <w:pPr>
              <w:widowControl w:val="0"/>
              <w:tabs>
                <w:tab w:val="left" w:pos="793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6C2D25A0" w14:textId="77777777" w:rsidR="0026028C" w:rsidRDefault="008D08F5" w:rsidP="00ED719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Końcowa ocena z przedmiotu:</w:t>
            </w:r>
          </w:p>
          <w:p w14:paraId="1B096A0E" w14:textId="77777777" w:rsidR="0026028C" w:rsidRDefault="008D08F5" w:rsidP="00ED7192">
            <w:pPr>
              <w:widowControl w:val="0"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co najmniej 90% punktacji </w:t>
            </w:r>
          </w:p>
          <w:p w14:paraId="53366989" w14:textId="77777777" w:rsidR="0026028C" w:rsidRDefault="008D08F5" w:rsidP="00ED7192">
            <w:pPr>
              <w:widowControl w:val="0"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80%–89,9% punktacji</w:t>
            </w:r>
          </w:p>
          <w:p w14:paraId="697B8D6D" w14:textId="77777777" w:rsidR="0026028C" w:rsidRDefault="008D08F5" w:rsidP="00ED7192">
            <w:pPr>
              <w:widowControl w:val="0"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db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70%–79,9% punktacji</w:t>
            </w:r>
          </w:p>
          <w:p w14:paraId="43ED7493" w14:textId="77777777" w:rsidR="0026028C" w:rsidRDefault="008D08F5" w:rsidP="00ED7192">
            <w:pPr>
              <w:widowControl w:val="0"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+ = uzyskaniu 60%–69,9% punktacji</w:t>
            </w:r>
          </w:p>
          <w:p w14:paraId="079E0D6A" w14:textId="77777777" w:rsidR="0026028C" w:rsidRDefault="008D08F5" w:rsidP="00ED7192">
            <w:pPr>
              <w:widowControl w:val="0"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dst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= uzyskaniu 50%–59,9% punktacji</w:t>
            </w:r>
          </w:p>
          <w:p w14:paraId="55753F19" w14:textId="77777777" w:rsidR="0026028C" w:rsidRDefault="008D08F5" w:rsidP="00ED7192">
            <w:pPr>
              <w:widowControl w:val="0"/>
              <w:spacing w:after="0" w:line="240" w:lineRule="auto"/>
              <w:ind w:left="-3" w:right="9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Uzyskanie poniżej 50% skutkuje niezaliczeniem przedmiotu.</w:t>
            </w:r>
          </w:p>
          <w:p w14:paraId="0E0286A4" w14:textId="2137C518" w:rsidR="0026028C" w:rsidRDefault="0026028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26028C" w14:paraId="578FBC23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E3B89" w14:textId="77777777" w:rsidR="0026028C" w:rsidRDefault="008D08F5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D435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26028C" w14:paraId="1B1A30F0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15E1C" w14:textId="77777777" w:rsidR="0026028C" w:rsidRDefault="002602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43861" w14:textId="6CD5C738" w:rsidR="0026028C" w:rsidRDefault="008D08F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3C3C4" w14:textId="77777777" w:rsidR="0026028C" w:rsidRDefault="008D08F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26028C" w14:paraId="398092F1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42F0B" w14:textId="77777777" w:rsidR="0026028C" w:rsidRDefault="002602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D9A41" w14:textId="77777777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BB3809C" w14:textId="1D915E27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wykład:</w:t>
            </w:r>
          </w:p>
          <w:p w14:paraId="3059C813" w14:textId="77777777" w:rsidR="0026028C" w:rsidRDefault="0026028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D4DDA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</w:t>
            </w:r>
          </w:p>
        </w:tc>
      </w:tr>
      <w:tr w:rsidR="0026028C" w14:paraId="4419DB4E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1ED03" w14:textId="77777777" w:rsidR="0026028C" w:rsidRDefault="002602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E4E2D" w14:textId="5021CAAB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22742B67" w14:textId="3455B543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6B0D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</w:t>
            </w:r>
          </w:p>
          <w:p w14:paraId="422D7CDD" w14:textId="77777777" w:rsidR="0026028C" w:rsidRDefault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sprawdzianów:</w:t>
            </w:r>
          </w:p>
          <w:p w14:paraId="5DB1D8F8" w14:textId="661C119C" w:rsidR="006A244A" w:rsidRDefault="006A244A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egzaminu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88DC8" w14:textId="77777777" w:rsidR="008D08F5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02D2527" w14:textId="77777777" w:rsidR="008D08F5" w:rsidRDefault="008D08F5" w:rsidP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21E40FF" w14:textId="7390ED14" w:rsidR="0026028C" w:rsidRDefault="006A244A" w:rsidP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19E3FD6C" w14:textId="77777777" w:rsidR="006A244A" w:rsidRDefault="006A244A" w:rsidP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83EC84E" w14:textId="4E4F69CE" w:rsidR="0026028C" w:rsidRDefault="008D08F5" w:rsidP="008D08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  <w:p w14:paraId="0DB06B87" w14:textId="425D865D" w:rsidR="006A244A" w:rsidRDefault="00BB0E43" w:rsidP="00BB0E43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45</w:t>
            </w:r>
          </w:p>
        </w:tc>
      </w:tr>
      <w:tr w:rsidR="0026028C" w14:paraId="49D0672D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F2132" w14:textId="5A7DD41A" w:rsidR="0026028C" w:rsidRDefault="002602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372F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6CC82" w14:textId="0FA1491C" w:rsidR="0026028C" w:rsidRDefault="00BB0E4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120</w:t>
            </w:r>
          </w:p>
        </w:tc>
      </w:tr>
      <w:tr w:rsidR="0026028C" w14:paraId="18AF67E0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2FBEB" w14:textId="77777777" w:rsidR="0026028C" w:rsidRDefault="0026028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746A8" w14:textId="77777777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E5E2A" w14:textId="4CE9AB6E" w:rsidR="0026028C" w:rsidRDefault="008D08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BB0E4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</w:tr>
    </w:tbl>
    <w:p w14:paraId="13A046D1" w14:textId="4685D83C" w:rsidR="0026028C" w:rsidRDefault="0026028C" w:rsidP="006B697D">
      <w:pPr>
        <w:spacing w:beforeAutospacing="1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98563" w14:textId="77777777" w:rsidR="0026028C" w:rsidRDefault="0026028C"/>
    <w:p w14:paraId="7C0EE90C" w14:textId="77777777" w:rsidR="0026028C" w:rsidRDefault="0026028C"/>
    <w:sectPr w:rsidR="0026028C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40C5"/>
    <w:multiLevelType w:val="multilevel"/>
    <w:tmpl w:val="F66E92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27EB9"/>
    <w:multiLevelType w:val="multilevel"/>
    <w:tmpl w:val="A460A0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375D7"/>
    <w:multiLevelType w:val="multilevel"/>
    <w:tmpl w:val="37589D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E6EC8"/>
    <w:multiLevelType w:val="multilevel"/>
    <w:tmpl w:val="6786E0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B243D"/>
    <w:multiLevelType w:val="multilevel"/>
    <w:tmpl w:val="D1F89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C0C89"/>
    <w:multiLevelType w:val="multilevel"/>
    <w:tmpl w:val="09B23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D1A9D"/>
    <w:multiLevelType w:val="multilevel"/>
    <w:tmpl w:val="603422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575FF"/>
    <w:multiLevelType w:val="multilevel"/>
    <w:tmpl w:val="2E26C8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37798"/>
    <w:multiLevelType w:val="multilevel"/>
    <w:tmpl w:val="99D62D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56CF3"/>
    <w:multiLevelType w:val="multilevel"/>
    <w:tmpl w:val="E32C9F9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719A3"/>
    <w:multiLevelType w:val="multilevel"/>
    <w:tmpl w:val="6A829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B000CC"/>
    <w:multiLevelType w:val="multilevel"/>
    <w:tmpl w:val="69FC5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784F44"/>
    <w:multiLevelType w:val="multilevel"/>
    <w:tmpl w:val="789A36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61110"/>
    <w:multiLevelType w:val="multilevel"/>
    <w:tmpl w:val="B26C5F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B2171"/>
    <w:multiLevelType w:val="multilevel"/>
    <w:tmpl w:val="3EF2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102D25"/>
    <w:multiLevelType w:val="multilevel"/>
    <w:tmpl w:val="42C28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465DCE"/>
    <w:multiLevelType w:val="multilevel"/>
    <w:tmpl w:val="C3BEFF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9F5FBA"/>
    <w:multiLevelType w:val="multilevel"/>
    <w:tmpl w:val="494432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54843"/>
    <w:multiLevelType w:val="multilevel"/>
    <w:tmpl w:val="D0168F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965CD5"/>
    <w:multiLevelType w:val="multilevel"/>
    <w:tmpl w:val="575CCB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5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"/>
  </w:num>
  <w:num w:numId="10">
    <w:abstractNumId w:val="2"/>
  </w:num>
  <w:num w:numId="11">
    <w:abstractNumId w:val="16"/>
  </w:num>
  <w:num w:numId="12">
    <w:abstractNumId w:val="10"/>
  </w:num>
  <w:num w:numId="13">
    <w:abstractNumId w:val="12"/>
  </w:num>
  <w:num w:numId="14">
    <w:abstractNumId w:val="6"/>
  </w:num>
  <w:num w:numId="15">
    <w:abstractNumId w:val="7"/>
  </w:num>
  <w:num w:numId="16">
    <w:abstractNumId w:val="17"/>
  </w:num>
  <w:num w:numId="17">
    <w:abstractNumId w:val="18"/>
  </w:num>
  <w:num w:numId="18">
    <w:abstractNumId w:val="9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8C"/>
    <w:rsid w:val="001B4D45"/>
    <w:rsid w:val="002119F2"/>
    <w:rsid w:val="002147D1"/>
    <w:rsid w:val="0026028C"/>
    <w:rsid w:val="003314E8"/>
    <w:rsid w:val="0056501C"/>
    <w:rsid w:val="005744B0"/>
    <w:rsid w:val="006A244A"/>
    <w:rsid w:val="006B0D75"/>
    <w:rsid w:val="006B697D"/>
    <w:rsid w:val="007128FF"/>
    <w:rsid w:val="00777982"/>
    <w:rsid w:val="00786CF7"/>
    <w:rsid w:val="00805424"/>
    <w:rsid w:val="008D08F5"/>
    <w:rsid w:val="008D1642"/>
    <w:rsid w:val="00AE3162"/>
    <w:rsid w:val="00BB0E43"/>
    <w:rsid w:val="00ED7192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2559"/>
  <w15:docId w15:val="{AEFCE635-8D30-445E-966E-5DD2D4BB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Verdana" w:hAnsi="Verdana" w:cs="Verdana"/>
      <w:sz w:val="20"/>
      <w:szCs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character" w:customStyle="1" w:styleId="wrtext">
    <w:name w:val="wrtext"/>
    <w:basedOn w:val="Domylnaczcionkaakapitu"/>
    <w:rsid w:val="0078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Mariusz Plago</cp:lastModifiedBy>
  <cp:revision>32</cp:revision>
  <cp:lastPrinted>2020-05-22T11:51:00Z</cp:lastPrinted>
  <dcterms:created xsi:type="dcterms:W3CDTF">2020-06-23T10:53:00Z</dcterms:created>
  <dcterms:modified xsi:type="dcterms:W3CDTF">2022-03-14T05:50:00Z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