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12713" w14:textId="77777777" w:rsidR="00C7098F" w:rsidRPr="00D77197" w:rsidRDefault="00A32795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0" w:name="_GoBack"/>
      <w:bookmarkEnd w:id="0"/>
      <w:r w:rsidRPr="00D77197">
        <w:rPr>
          <w:rFonts w:ascii="Verdana" w:eastAsia="Times New Roman" w:hAnsi="Verdana" w:cs="Times New Roman"/>
          <w:sz w:val="20"/>
          <w:szCs w:val="20"/>
          <w:lang w:eastAsia="pl-PL"/>
        </w:rPr>
        <w:t>          </w:t>
      </w:r>
    </w:p>
    <w:p w14:paraId="6CB4BA86" w14:textId="77777777" w:rsidR="00C7098F" w:rsidRPr="00D77197" w:rsidRDefault="00A32795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77197">
        <w:rPr>
          <w:rFonts w:ascii="Verdana" w:eastAsia="Times New Roman" w:hAnsi="Verdana" w:cs="Times New Roman"/>
          <w:sz w:val="20"/>
          <w:szCs w:val="20"/>
          <w:lang w:eastAsia="pl-PL"/>
        </w:rPr>
        <w:t>Załącznik Nr 4 </w:t>
      </w:r>
    </w:p>
    <w:p w14:paraId="6C64907A" w14:textId="77777777" w:rsidR="00C7098F" w:rsidRPr="00D77197" w:rsidRDefault="00A32795">
      <w:pPr>
        <w:spacing w:after="0" w:line="240" w:lineRule="auto"/>
        <w:ind w:left="6360" w:right="-285" w:firstLine="570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77197">
        <w:rPr>
          <w:rFonts w:ascii="Verdana" w:eastAsia="Times New Roman" w:hAnsi="Verdana" w:cs="Times New Roman"/>
          <w:sz w:val="20"/>
          <w:szCs w:val="20"/>
          <w:lang w:eastAsia="pl-PL"/>
        </w:rPr>
        <w:t>do Zasad  </w:t>
      </w:r>
    </w:p>
    <w:p w14:paraId="69078471" w14:textId="77777777" w:rsidR="00C7098F" w:rsidRPr="00D77197" w:rsidRDefault="00A32795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77197">
        <w:rPr>
          <w:rFonts w:ascii="Verdana" w:eastAsia="Times New Roman" w:hAnsi="Verdana" w:cs="Times New Roman"/>
          <w:sz w:val="20"/>
          <w:szCs w:val="20"/>
          <w:lang w:eastAsia="pl-PL"/>
        </w:rPr>
        <w:t>                   </w:t>
      </w:r>
    </w:p>
    <w:p w14:paraId="6070C116" w14:textId="024E0E4B" w:rsidR="00C7098F" w:rsidRPr="00D77197" w:rsidRDefault="00A32795">
      <w:pPr>
        <w:spacing w:beforeAutospacing="1" w:afterAutospacing="1" w:line="240" w:lineRule="auto"/>
        <w:ind w:left="-150" w:hanging="420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7719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</w:p>
    <w:tbl>
      <w:tblPr>
        <w:tblW w:w="9475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4618"/>
        <w:gridCol w:w="363"/>
        <w:gridCol w:w="2978"/>
      </w:tblGrid>
      <w:tr w:rsidR="00C7098F" w:rsidRPr="00187287" w14:paraId="64909768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AC4142" w14:textId="77777777" w:rsidR="00C7098F" w:rsidRPr="00187287" w:rsidRDefault="00A32795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88CFA" w14:textId="77777777" w:rsidR="00C7098F" w:rsidRPr="00187287" w:rsidRDefault="00A3279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4B5059C4" w14:textId="6F3E4B08" w:rsidR="00BF6809" w:rsidRPr="00187287" w:rsidRDefault="00C82DD9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Historia sztuki antycznej </w:t>
            </w:r>
            <w:r w:rsidR="00042A10"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–</w:t>
            </w: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403AB5"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słowo i obraz</w:t>
            </w:r>
            <w:r w:rsidR="00042A10"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</w:t>
            </w:r>
            <w:r w:rsidR="00B7517A"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/ </w:t>
            </w:r>
            <w:proofErr w:type="spellStart"/>
            <w:r w:rsidR="00B7517A"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History</w:t>
            </w:r>
            <w:proofErr w:type="spellEnd"/>
            <w:r w:rsidR="00B7517A"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of Ancient </w:t>
            </w:r>
            <w:r w:rsidR="00403AB5"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Art – Word and Image</w:t>
            </w: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BC77D2"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C7098F" w:rsidRPr="00187287" w14:paraId="6F4CC329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D5D81" w14:textId="77777777" w:rsidR="00C7098F" w:rsidRPr="00187287" w:rsidRDefault="00A32795">
            <w:pPr>
              <w:widowControl w:val="0"/>
              <w:numPr>
                <w:ilvl w:val="0"/>
                <w:numId w:val="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99B37F" w14:textId="77777777" w:rsidR="00C82DD9" w:rsidRPr="00187287" w:rsidRDefault="00A3279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</w:t>
            </w:r>
            <w:r w:rsidR="000C7952"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DC8E6D9" w14:textId="436CEBAA" w:rsidR="00C7098F" w:rsidRPr="00187287" w:rsidRDefault="000C7952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literaturoznawstwo </w:t>
            </w:r>
          </w:p>
        </w:tc>
      </w:tr>
      <w:tr w:rsidR="00C7098F" w:rsidRPr="00187287" w14:paraId="1A32AAB4" w14:textId="77777777">
        <w:trPr>
          <w:trHeight w:val="3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E7DBCD" w14:textId="77777777" w:rsidR="00C7098F" w:rsidRPr="00187287" w:rsidRDefault="00A32795">
            <w:pPr>
              <w:widowControl w:val="0"/>
              <w:numPr>
                <w:ilvl w:val="0"/>
                <w:numId w:val="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D0B2B2" w14:textId="77777777" w:rsidR="00C82DD9" w:rsidRPr="00187287" w:rsidRDefault="00A3279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4FE8347E" w14:textId="5787E7B3" w:rsidR="00C7098F" w:rsidRPr="00187287" w:rsidRDefault="00E40DE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polski</w:t>
            </w:r>
          </w:p>
        </w:tc>
      </w:tr>
      <w:tr w:rsidR="00C7098F" w:rsidRPr="00187287" w14:paraId="38625FAD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CB8892" w14:textId="77777777" w:rsidR="00C7098F" w:rsidRPr="00187287" w:rsidRDefault="00A32795">
            <w:pPr>
              <w:widowControl w:val="0"/>
              <w:numPr>
                <w:ilvl w:val="0"/>
                <w:numId w:val="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46F86" w14:textId="77777777" w:rsidR="00C7098F" w:rsidRPr="00187287" w:rsidRDefault="00A3279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2F42FFF6" w14:textId="51C83B16" w:rsidR="00B76EF7" w:rsidRPr="00187287" w:rsidRDefault="00B76EF7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hAnsi="Verdana" w:cs="Times New Roman"/>
                <w:sz w:val="20"/>
                <w:szCs w:val="20"/>
                <w:lang w:eastAsia="pl-PL"/>
              </w:rPr>
              <w:t>Instytut Studiów Klasycznych Śródziemnomorskich i Orientalnych</w:t>
            </w:r>
          </w:p>
        </w:tc>
      </w:tr>
      <w:tr w:rsidR="00C7098F" w:rsidRPr="00187287" w14:paraId="0D044571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FD4B7C" w14:textId="77777777" w:rsidR="00C7098F" w:rsidRPr="00187287" w:rsidRDefault="00A32795">
            <w:pPr>
              <w:widowControl w:val="0"/>
              <w:numPr>
                <w:ilvl w:val="0"/>
                <w:numId w:val="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53FF82" w14:textId="77777777" w:rsidR="00C7098F" w:rsidRPr="00187287" w:rsidRDefault="00A3279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0045B382" w14:textId="3D437571" w:rsidR="006C790B" w:rsidRPr="00187287" w:rsidRDefault="006C790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[kod przedmiotu zostanie wprowadzony po uruchomieniu przedmiotu]</w:t>
            </w:r>
          </w:p>
        </w:tc>
      </w:tr>
      <w:tr w:rsidR="00C7098F" w:rsidRPr="00187287" w14:paraId="4B543DEE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E8B0E7" w14:textId="77777777" w:rsidR="00C7098F" w:rsidRPr="00187287" w:rsidRDefault="00A32795">
            <w:pPr>
              <w:widowControl w:val="0"/>
              <w:numPr>
                <w:ilvl w:val="0"/>
                <w:numId w:val="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D4C509" w14:textId="77777777" w:rsidR="00C82DD9" w:rsidRPr="00187287" w:rsidRDefault="00A3279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</w:p>
          <w:p w14:paraId="34D7869E" w14:textId="48640305" w:rsidR="00C7098F" w:rsidRPr="00187287" w:rsidRDefault="00A3279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obowiązkowy</w:t>
            </w:r>
          </w:p>
        </w:tc>
      </w:tr>
      <w:tr w:rsidR="00C7098F" w:rsidRPr="00187287" w14:paraId="54454563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D8A7D4" w14:textId="77777777" w:rsidR="00C7098F" w:rsidRPr="00187287" w:rsidRDefault="00A32795">
            <w:pPr>
              <w:widowControl w:val="0"/>
              <w:numPr>
                <w:ilvl w:val="0"/>
                <w:numId w:val="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67CB0B" w14:textId="77777777" w:rsidR="00C82DD9" w:rsidRPr="00187287" w:rsidRDefault="00A3279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07AB5E17" w14:textId="6097CB86" w:rsidR="00C7098F" w:rsidRPr="00187287" w:rsidRDefault="00E40DE6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Studia Śródziemnomorskie</w:t>
            </w:r>
          </w:p>
        </w:tc>
      </w:tr>
      <w:tr w:rsidR="00C7098F" w:rsidRPr="00187287" w14:paraId="7FB22D52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83C72D" w14:textId="77777777" w:rsidR="00C7098F" w:rsidRPr="00187287" w:rsidRDefault="00A32795">
            <w:pPr>
              <w:widowControl w:val="0"/>
              <w:numPr>
                <w:ilvl w:val="0"/>
                <w:numId w:val="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F0F43A" w14:textId="77777777" w:rsidR="00C82DD9" w:rsidRPr="00187287" w:rsidRDefault="00A3279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5A7CC584" w14:textId="3AE52609" w:rsidR="00C7098F" w:rsidRPr="00187287" w:rsidRDefault="00A3279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stopi</w:t>
            </w:r>
            <w:r w:rsidR="00E40DE6"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eń</w:t>
            </w:r>
          </w:p>
        </w:tc>
      </w:tr>
      <w:tr w:rsidR="00C7098F" w:rsidRPr="00187287" w14:paraId="64FFFBD9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819C52" w14:textId="77777777" w:rsidR="00C7098F" w:rsidRPr="00187287" w:rsidRDefault="00A32795">
            <w:pPr>
              <w:widowControl w:val="0"/>
              <w:numPr>
                <w:ilvl w:val="0"/>
                <w:numId w:val="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A8644" w14:textId="77777777" w:rsidR="00C82DD9" w:rsidRPr="00187287" w:rsidRDefault="00A3279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18728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  <w:r w:rsidR="000C7952"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456E79C" w14:textId="753270A9" w:rsidR="00C7098F" w:rsidRPr="00187287" w:rsidRDefault="00C82DD9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C7098F" w:rsidRPr="00187287" w14:paraId="51B71E6B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DAC2B" w14:textId="77777777" w:rsidR="00C7098F" w:rsidRPr="00187287" w:rsidRDefault="00A32795">
            <w:pPr>
              <w:widowControl w:val="0"/>
              <w:numPr>
                <w:ilvl w:val="0"/>
                <w:numId w:val="10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9D9805" w14:textId="77777777" w:rsidR="00C82DD9" w:rsidRPr="00187287" w:rsidRDefault="00A3279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</w:p>
          <w:p w14:paraId="4972BC85" w14:textId="29DDB1CF" w:rsidR="00C7098F" w:rsidRPr="00187287" w:rsidRDefault="00A3279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zimowy</w:t>
            </w:r>
          </w:p>
        </w:tc>
      </w:tr>
      <w:tr w:rsidR="00C7098F" w:rsidRPr="00187287" w14:paraId="374ECC50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16E27B" w14:textId="77777777" w:rsidR="00C7098F" w:rsidRPr="00187287" w:rsidRDefault="00A32795">
            <w:pPr>
              <w:widowControl w:val="0"/>
              <w:numPr>
                <w:ilvl w:val="0"/>
                <w:numId w:val="1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F18143" w14:textId="77777777" w:rsidR="00C82DD9" w:rsidRPr="00187287" w:rsidRDefault="00A3279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Forma zajęć i liczba godzin </w:t>
            </w:r>
          </w:p>
          <w:p w14:paraId="7DFB934C" w14:textId="55FA7522" w:rsidR="00C7098F" w:rsidRPr="00187287" w:rsidRDefault="00713C62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wykład</w:t>
            </w:r>
            <w:r w:rsidR="00A7326E"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</w:t>
            </w:r>
            <w:r w:rsidR="000C7952"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30</w:t>
            </w:r>
            <w:r w:rsidR="00C82DD9"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h</w:t>
            </w:r>
          </w:p>
        </w:tc>
      </w:tr>
      <w:tr w:rsidR="00C7098F" w:rsidRPr="00187287" w14:paraId="12D65F9D" w14:textId="77777777">
        <w:trPr>
          <w:trHeight w:val="75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00DCB9" w14:textId="77777777" w:rsidR="00C7098F" w:rsidRPr="00187287" w:rsidRDefault="00A32795">
            <w:pPr>
              <w:widowControl w:val="0"/>
              <w:numPr>
                <w:ilvl w:val="0"/>
                <w:numId w:val="1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D8F0B" w14:textId="77777777" w:rsidR="00C82DD9" w:rsidRPr="00187287" w:rsidRDefault="00A3279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</w:t>
            </w:r>
          </w:p>
          <w:p w14:paraId="6D207FDE" w14:textId="6BB58BDC" w:rsidR="00C7098F" w:rsidRPr="00187287" w:rsidRDefault="000C7952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brak</w:t>
            </w:r>
          </w:p>
        </w:tc>
      </w:tr>
      <w:tr w:rsidR="00C7098F" w:rsidRPr="00187287" w14:paraId="09A98673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1EB62B" w14:textId="77777777" w:rsidR="00C7098F" w:rsidRPr="00187287" w:rsidRDefault="00A32795">
            <w:pPr>
              <w:widowControl w:val="0"/>
              <w:numPr>
                <w:ilvl w:val="0"/>
                <w:numId w:val="1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C09D0F" w14:textId="16362608" w:rsidR="00C7098F" w:rsidRPr="00187287" w:rsidRDefault="00A3279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463F68F0" w14:textId="3AAC72DC" w:rsidR="00BF6809" w:rsidRPr="00187287" w:rsidRDefault="00BF6809" w:rsidP="00C82DD9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Celem przedmiotu jest nauczenie studenta identyfikacji i analizy wytworów kultury charakterystycznych dla obszaru Mezopotamii i Egiptu w starożytności, jakimi są zabytki ikonograficzne, </w:t>
            </w:r>
            <w:r w:rsidR="00C82DD9"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zabytki </w:t>
            </w: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kultury materialnej oraz tekst</w:t>
            </w:r>
            <w:r w:rsidR="00C82DD9"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y</w:t>
            </w: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pisane</w:t>
            </w:r>
            <w:r w:rsidR="00C82DD9"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 Student uczy się intepretować</w:t>
            </w: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je</w:t>
            </w:r>
            <w:r w:rsidR="00C82DD9"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dążąc do określenia ich znaczeń i wzajemnych powiązań</w:t>
            </w:r>
            <w:r w:rsidR="00C82DD9"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oraz </w:t>
            </w:r>
            <w:r w:rsidR="00C82DD9" w:rsidRPr="00187287">
              <w:rPr>
                <w:rFonts w:ascii="Verdana" w:hAnsi="Verdana" w:cs="Verdana"/>
                <w:sz w:val="20"/>
                <w:szCs w:val="20"/>
              </w:rPr>
              <w:t>ich miejsca w procesie historycznym i w przemianach kultury.</w:t>
            </w:r>
            <w:r w:rsidR="00C82DD9"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C82DD9"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 xml:space="preserve">Uczy się także </w:t>
            </w: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odpowiedzialnoś</w:t>
            </w:r>
            <w:r w:rsidR="00C82DD9"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ci</w:t>
            </w: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za dziedzictwo kulturowe naszego kręgu kulturowego oraz korzystania z zasobów muzeów i kolekcji dzieł sztuki</w:t>
            </w:r>
            <w:r w:rsidR="00C82DD9"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C7098F" w:rsidRPr="00187287" w14:paraId="424183A0" w14:textId="77777777">
        <w:trPr>
          <w:trHeight w:val="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7934A" w14:textId="77777777" w:rsidR="00C7098F" w:rsidRPr="00187287" w:rsidRDefault="00A32795">
            <w:pPr>
              <w:widowControl w:val="0"/>
              <w:numPr>
                <w:ilvl w:val="0"/>
                <w:numId w:val="1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FA497D" w14:textId="77777777" w:rsidR="00C7098F" w:rsidRPr="00187287" w:rsidRDefault="00A3279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630DA816" w14:textId="77777777" w:rsidR="00BF6809" w:rsidRPr="00187287" w:rsidRDefault="00BF6809" w:rsidP="00436783">
            <w:pPr>
              <w:widowControl w:val="0"/>
              <w:spacing w:beforeAutospacing="1" w:after="0" w:line="240" w:lineRule="auto"/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187287">
              <w:rPr>
                <w:rFonts w:ascii="Verdana" w:hAnsi="Verdana"/>
                <w:sz w:val="20"/>
                <w:szCs w:val="20"/>
              </w:rPr>
              <w:t xml:space="preserve">Wprowadzenie do przedmiotu: źródła archeologiczne i źródła pisane. Przedstawienie problematyki kultur </w:t>
            </w:r>
            <w:proofErr w:type="spellStart"/>
            <w:r w:rsidRPr="00187287">
              <w:rPr>
                <w:rFonts w:ascii="Verdana" w:hAnsi="Verdana"/>
                <w:sz w:val="20"/>
                <w:szCs w:val="20"/>
              </w:rPr>
              <w:t>przeddynastycznych</w:t>
            </w:r>
            <w:proofErr w:type="spellEnd"/>
            <w:r w:rsidRPr="00187287">
              <w:rPr>
                <w:rFonts w:ascii="Verdana" w:hAnsi="Verdana"/>
                <w:sz w:val="20"/>
                <w:szCs w:val="20"/>
              </w:rPr>
              <w:t xml:space="preserve">, w tym osiadłych na terenach północnej i południowej Mezopotamii. Kolejno zostaną poruszane zagadnienia związane ze sztuką </w:t>
            </w:r>
            <w:proofErr w:type="spellStart"/>
            <w:r w:rsidRPr="00187287">
              <w:rPr>
                <w:rFonts w:ascii="Verdana" w:hAnsi="Verdana"/>
                <w:sz w:val="20"/>
                <w:szCs w:val="20"/>
              </w:rPr>
              <w:t>starosumeryjską</w:t>
            </w:r>
            <w:proofErr w:type="spellEnd"/>
            <w:r w:rsidRPr="00187287">
              <w:rPr>
                <w:rFonts w:ascii="Verdana" w:hAnsi="Verdana"/>
                <w:sz w:val="20"/>
                <w:szCs w:val="20"/>
              </w:rPr>
              <w:t xml:space="preserve">, Gutów, III dynastii z </w:t>
            </w:r>
            <w:proofErr w:type="spellStart"/>
            <w:r w:rsidRPr="00187287">
              <w:rPr>
                <w:rFonts w:ascii="Verdana" w:hAnsi="Verdana"/>
                <w:sz w:val="20"/>
                <w:szCs w:val="20"/>
              </w:rPr>
              <w:t>Ur</w:t>
            </w:r>
            <w:proofErr w:type="spellEnd"/>
            <w:r w:rsidRPr="00187287">
              <w:rPr>
                <w:rFonts w:ascii="Verdana" w:hAnsi="Verdana"/>
                <w:sz w:val="20"/>
                <w:szCs w:val="20"/>
              </w:rPr>
              <w:t xml:space="preserve">, a także Asyrii, Babilonu i Persji. Równocześnie będziemy analizować wybrane teksty (Hymny </w:t>
            </w:r>
            <w:proofErr w:type="spellStart"/>
            <w:r w:rsidRPr="00187287">
              <w:rPr>
                <w:rFonts w:ascii="Verdana" w:hAnsi="Verdana"/>
                <w:sz w:val="20"/>
                <w:szCs w:val="20"/>
              </w:rPr>
              <w:t>Enheduanny</w:t>
            </w:r>
            <w:proofErr w:type="spellEnd"/>
            <w:r w:rsidRPr="00187287">
              <w:rPr>
                <w:rFonts w:ascii="Verdana" w:hAnsi="Verdana"/>
                <w:sz w:val="20"/>
                <w:szCs w:val="20"/>
              </w:rPr>
              <w:t xml:space="preserve">, Epos o </w:t>
            </w:r>
            <w:proofErr w:type="spellStart"/>
            <w:r w:rsidRPr="00187287">
              <w:rPr>
                <w:rFonts w:ascii="Verdana" w:hAnsi="Verdana"/>
                <w:sz w:val="20"/>
                <w:szCs w:val="20"/>
              </w:rPr>
              <w:t>Gilagmeszu</w:t>
            </w:r>
            <w:proofErr w:type="spellEnd"/>
            <w:r w:rsidRPr="00187287">
              <w:rPr>
                <w:rFonts w:ascii="Verdana" w:hAnsi="Verdana"/>
                <w:sz w:val="20"/>
                <w:szCs w:val="20"/>
              </w:rPr>
              <w:t xml:space="preserve">, Kodeks Hammurabiego, wybrane passusy z Anabazy Ksenofonta). </w:t>
            </w:r>
          </w:p>
          <w:p w14:paraId="1DF6474A" w14:textId="77777777" w:rsidR="00BF6809" w:rsidRPr="00187287" w:rsidRDefault="00BF6809" w:rsidP="00BF6809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hAnsi="Verdana"/>
                <w:sz w:val="20"/>
                <w:szCs w:val="20"/>
              </w:rPr>
              <w:t xml:space="preserve">Sztuka Egiptu przedstawiona będzie od epoki Nagada do okresu późnego. W semestrze zimowym opracowane zostaną zagadnienia związane z malarstwem i rzeźbą starożytnego Egiptu oraz tekstami oddającymi wierzenia starożytnych Egipcjan (patrz. Bibliografia). </w:t>
            </w:r>
          </w:p>
          <w:p w14:paraId="0270F3B1" w14:textId="4B2720C8" w:rsidR="00C7098F" w:rsidRPr="00187287" w:rsidRDefault="00C7098F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C7098F" w:rsidRPr="00187287" w14:paraId="714F769E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635F0D" w14:textId="77777777" w:rsidR="00C7098F" w:rsidRPr="00187287" w:rsidRDefault="00A32795">
            <w:pPr>
              <w:widowControl w:val="0"/>
              <w:numPr>
                <w:ilvl w:val="0"/>
                <w:numId w:val="1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BEFEA3" w14:textId="61475D6A" w:rsidR="00B7517A" w:rsidRPr="00187287" w:rsidRDefault="00A32795" w:rsidP="00B7517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  <w:r w:rsidR="00B7517A"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09D798D5" w14:textId="0975AFE4" w:rsidR="00B7517A" w:rsidRPr="00187287" w:rsidRDefault="00B7517A" w:rsidP="00B7517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Student</w:t>
            </w:r>
            <w:r w:rsidR="002A0832"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/ka</w:t>
            </w:r>
            <w:r w:rsidR="00042A10"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483CA0B6" w14:textId="0D3E74F1" w:rsidR="00B7517A" w:rsidRPr="00187287" w:rsidRDefault="00B7517A" w:rsidP="00B7517A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 w:cs="Verdana"/>
                <w:sz w:val="20"/>
                <w:szCs w:val="20"/>
              </w:rPr>
            </w:pPr>
            <w:r w:rsidRPr="00187287">
              <w:rPr>
                <w:rFonts w:ascii="Verdana" w:hAnsi="Verdana" w:cs="Verdana"/>
                <w:sz w:val="20"/>
                <w:szCs w:val="20"/>
              </w:rPr>
              <w:t xml:space="preserve">ma wiedzę o miejscu </w:t>
            </w:r>
            <w:r w:rsidR="005674A2" w:rsidRPr="00187287">
              <w:rPr>
                <w:rFonts w:ascii="Verdana" w:hAnsi="Verdana" w:cs="Verdana"/>
                <w:sz w:val="20"/>
                <w:szCs w:val="20"/>
              </w:rPr>
              <w:t xml:space="preserve">i znaczeniu </w:t>
            </w:r>
            <w:r w:rsidR="005C4BB4" w:rsidRPr="00187287">
              <w:rPr>
                <w:rFonts w:ascii="Verdana" w:hAnsi="Verdana" w:cs="Verdana"/>
                <w:sz w:val="20"/>
                <w:szCs w:val="20"/>
              </w:rPr>
              <w:t xml:space="preserve">historii sztuki antycznej </w:t>
            </w:r>
            <w:r w:rsidRPr="00187287">
              <w:rPr>
                <w:rFonts w:ascii="Verdana" w:hAnsi="Verdana" w:cs="Verdana"/>
                <w:sz w:val="20"/>
                <w:szCs w:val="20"/>
              </w:rPr>
              <w:t xml:space="preserve">w systemie nauk humanistycznych oraz o </w:t>
            </w:r>
            <w:r w:rsidR="005C4BB4" w:rsidRPr="00187287">
              <w:rPr>
                <w:rFonts w:ascii="Verdana" w:hAnsi="Verdana" w:cs="Verdana"/>
                <w:sz w:val="20"/>
                <w:szCs w:val="20"/>
              </w:rPr>
              <w:t>jej</w:t>
            </w:r>
            <w:r w:rsidRPr="00187287">
              <w:rPr>
                <w:rFonts w:ascii="Verdana" w:hAnsi="Verdana" w:cs="Verdana"/>
                <w:sz w:val="20"/>
                <w:szCs w:val="20"/>
              </w:rPr>
              <w:t xml:space="preserve"> specyfice przedmiotowej i metodologicznej. Rozumie relacje między naukami wykorzystywanymi w badaniach filologicznych oraz w praktyce filologicznej a innymi dyscyplinami, zwłaszcza z</w:t>
            </w:r>
            <w:r w:rsidR="005C4BB4" w:rsidRPr="00187287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187287">
              <w:rPr>
                <w:rFonts w:ascii="Verdana" w:hAnsi="Verdana" w:cs="Verdana"/>
                <w:sz w:val="20"/>
                <w:szCs w:val="20"/>
              </w:rPr>
              <w:t>histori</w:t>
            </w:r>
            <w:r w:rsidR="005C4BB4" w:rsidRPr="00187287">
              <w:rPr>
                <w:rFonts w:ascii="Verdana" w:hAnsi="Verdana" w:cs="Verdana"/>
                <w:sz w:val="20"/>
                <w:szCs w:val="20"/>
              </w:rPr>
              <w:t>ą</w:t>
            </w:r>
            <w:r w:rsidRPr="00187287">
              <w:rPr>
                <w:rFonts w:ascii="Verdana" w:hAnsi="Verdana" w:cs="Verdana"/>
                <w:sz w:val="20"/>
                <w:szCs w:val="20"/>
              </w:rPr>
              <w:t xml:space="preserve"> sztuki i archeologi</w:t>
            </w:r>
            <w:r w:rsidR="005C4BB4" w:rsidRPr="00187287">
              <w:rPr>
                <w:rFonts w:ascii="Verdana" w:hAnsi="Verdana" w:cs="Verdana"/>
                <w:sz w:val="20"/>
                <w:szCs w:val="20"/>
              </w:rPr>
              <w:t>ą</w:t>
            </w:r>
            <w:r w:rsidR="002A0832" w:rsidRPr="00187287">
              <w:rPr>
                <w:rFonts w:ascii="Verdana" w:hAnsi="Verdana" w:cs="Verdana"/>
                <w:sz w:val="20"/>
                <w:szCs w:val="20"/>
              </w:rPr>
              <w:t>;</w:t>
            </w:r>
          </w:p>
          <w:p w14:paraId="61EE089E" w14:textId="77777777" w:rsidR="00042A10" w:rsidRPr="00187287" w:rsidRDefault="00042A10" w:rsidP="002E1130">
            <w:pPr>
              <w:suppressAutoHyphens w:val="0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14:paraId="3EEA1642" w14:textId="603D9991" w:rsidR="002E1130" w:rsidRPr="00187287" w:rsidRDefault="002E1130" w:rsidP="002E1130">
            <w:pPr>
              <w:suppressAutoHyphens w:val="0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187287">
              <w:rPr>
                <w:rFonts w:ascii="Verdana" w:eastAsia="Times New Roman" w:hAnsi="Verdana" w:cs="Calibri"/>
                <w:sz w:val="20"/>
                <w:szCs w:val="20"/>
              </w:rPr>
              <w:t>zna i rozumie podstawowe metody analizy i interpretacji różnych wytworów kultury charakterystycznych dla dorobku kultury języka śródziemnomorskiego (j. grecki, języki semickie)</w:t>
            </w:r>
            <w:r w:rsidR="002A0832" w:rsidRPr="00187287">
              <w:rPr>
                <w:rFonts w:ascii="Verdana" w:eastAsia="Times New Roman" w:hAnsi="Verdana" w:cs="Calibri"/>
                <w:sz w:val="20"/>
                <w:szCs w:val="20"/>
              </w:rPr>
              <w:t>;</w:t>
            </w:r>
          </w:p>
          <w:p w14:paraId="429A6676" w14:textId="77777777" w:rsidR="00042A10" w:rsidRPr="00187287" w:rsidRDefault="00042A10" w:rsidP="002E1130">
            <w:pPr>
              <w:suppressAutoHyphens w:val="0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14:paraId="7D227244" w14:textId="412F5472" w:rsidR="00B7517A" w:rsidRPr="00187287" w:rsidRDefault="005C4BB4" w:rsidP="002E113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187287">
              <w:rPr>
                <w:rFonts w:ascii="Verdana" w:hAnsi="Verdana" w:cs="Verdana"/>
                <w:sz w:val="20"/>
                <w:szCs w:val="20"/>
              </w:rPr>
              <w:t xml:space="preserve">zna </w:t>
            </w:r>
            <w:r w:rsidR="002E1130" w:rsidRPr="00187287">
              <w:rPr>
                <w:rFonts w:ascii="Verdana" w:hAnsi="Verdana" w:cs="Verdana"/>
                <w:sz w:val="20"/>
                <w:szCs w:val="20"/>
              </w:rPr>
              <w:t>najważniejsz</w:t>
            </w:r>
            <w:r w:rsidRPr="00187287">
              <w:rPr>
                <w:rFonts w:ascii="Verdana" w:hAnsi="Verdana" w:cs="Verdana"/>
                <w:sz w:val="20"/>
                <w:szCs w:val="20"/>
              </w:rPr>
              <w:t>e</w:t>
            </w:r>
            <w:r w:rsidR="002E1130" w:rsidRPr="00187287">
              <w:rPr>
                <w:rFonts w:ascii="Verdana" w:hAnsi="Verdana" w:cs="Verdana"/>
                <w:sz w:val="20"/>
                <w:szCs w:val="20"/>
              </w:rPr>
              <w:t xml:space="preserve"> zjawisk</w:t>
            </w:r>
            <w:r w:rsidRPr="00187287">
              <w:rPr>
                <w:rFonts w:ascii="Verdana" w:hAnsi="Verdana" w:cs="Verdana"/>
                <w:sz w:val="20"/>
                <w:szCs w:val="20"/>
              </w:rPr>
              <w:t>a</w:t>
            </w:r>
            <w:r w:rsidR="002E1130" w:rsidRPr="00187287">
              <w:rPr>
                <w:rFonts w:ascii="Verdana" w:hAnsi="Verdana" w:cs="Verdana"/>
                <w:sz w:val="20"/>
                <w:szCs w:val="20"/>
              </w:rPr>
              <w:t xml:space="preserve"> z historii</w:t>
            </w:r>
            <w:r w:rsidR="00042A10" w:rsidRPr="00187287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2E1130" w:rsidRPr="00187287">
              <w:rPr>
                <w:rFonts w:ascii="Verdana" w:hAnsi="Verdana" w:cs="Verdana"/>
                <w:sz w:val="20"/>
                <w:szCs w:val="20"/>
              </w:rPr>
              <w:t>literatury i kultury cywilizacji antycznych</w:t>
            </w:r>
            <w:r w:rsidRPr="00187287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2E1130" w:rsidRPr="00187287">
              <w:rPr>
                <w:rFonts w:ascii="Verdana" w:hAnsi="Verdana" w:cs="Verdana"/>
                <w:sz w:val="20"/>
                <w:szCs w:val="20"/>
              </w:rPr>
              <w:t>oraz ważn</w:t>
            </w:r>
            <w:r w:rsidRPr="00187287">
              <w:rPr>
                <w:rFonts w:ascii="Verdana" w:hAnsi="Verdana" w:cs="Verdana"/>
                <w:sz w:val="20"/>
                <w:szCs w:val="20"/>
              </w:rPr>
              <w:t>e</w:t>
            </w:r>
            <w:r w:rsidR="002E1130" w:rsidRPr="00187287">
              <w:rPr>
                <w:rFonts w:ascii="Verdana" w:hAnsi="Verdana" w:cs="Verdana"/>
                <w:sz w:val="20"/>
                <w:szCs w:val="20"/>
              </w:rPr>
              <w:t xml:space="preserve"> ośrodk</w:t>
            </w:r>
            <w:r w:rsidRPr="00187287">
              <w:rPr>
                <w:rFonts w:ascii="Verdana" w:hAnsi="Verdana" w:cs="Verdana"/>
                <w:sz w:val="20"/>
                <w:szCs w:val="20"/>
              </w:rPr>
              <w:t>i</w:t>
            </w:r>
            <w:r w:rsidR="002E1130" w:rsidRPr="00187287">
              <w:rPr>
                <w:rFonts w:ascii="Verdana" w:hAnsi="Verdana" w:cs="Verdana"/>
                <w:sz w:val="20"/>
                <w:szCs w:val="20"/>
              </w:rPr>
              <w:t xml:space="preserve"> życia literackiego i kulturalnego</w:t>
            </w:r>
            <w:r w:rsidR="002A0832" w:rsidRPr="00187287">
              <w:rPr>
                <w:rFonts w:ascii="Verdana" w:hAnsi="Verdana" w:cs="Verdana"/>
                <w:sz w:val="20"/>
                <w:szCs w:val="20"/>
              </w:rPr>
              <w:t>;</w:t>
            </w:r>
          </w:p>
          <w:p w14:paraId="7E899C20" w14:textId="00377E6D" w:rsidR="00042A10" w:rsidRPr="00187287" w:rsidRDefault="00042A10" w:rsidP="002E113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6BF9C661" w14:textId="683C6C93" w:rsidR="00042A10" w:rsidRPr="00187287" w:rsidRDefault="00042A10" w:rsidP="002E113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5E8672CB" w14:textId="28C96523" w:rsidR="00042A10" w:rsidRPr="00187287" w:rsidRDefault="005C4BB4" w:rsidP="002E113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187287">
              <w:rPr>
                <w:rFonts w:ascii="Verdana" w:hAnsi="Verdana" w:cs="Verdana"/>
                <w:sz w:val="20"/>
                <w:szCs w:val="20"/>
              </w:rPr>
              <w:t>na</w:t>
            </w:r>
            <w:r w:rsidR="00042A10" w:rsidRPr="00187287">
              <w:rPr>
                <w:rFonts w:ascii="Verdana" w:hAnsi="Verdana" w:cs="Verdana"/>
                <w:sz w:val="20"/>
                <w:szCs w:val="20"/>
              </w:rPr>
              <w:t xml:space="preserve"> wiedzę o historii sztuki krajów języka śródziemnomorskiego (j.</w:t>
            </w:r>
            <w:r w:rsidRPr="00187287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042A10" w:rsidRPr="00187287">
              <w:rPr>
                <w:rFonts w:ascii="Verdana" w:hAnsi="Verdana" w:cs="Verdana"/>
                <w:sz w:val="20"/>
                <w:szCs w:val="20"/>
              </w:rPr>
              <w:t>grecki, j. semickie), obejmującą najważniejsze wydarzenia i postaci. Ma wiedzę o społecznych, politycznych i artystycznych realiach w krajach wybranego języka śródziemnomorskiego</w:t>
            </w:r>
            <w:r w:rsidR="002A0832" w:rsidRPr="00187287">
              <w:rPr>
                <w:rFonts w:ascii="Verdana" w:hAnsi="Verdana" w:cs="Verdana"/>
                <w:sz w:val="20"/>
                <w:szCs w:val="20"/>
              </w:rPr>
              <w:t>;</w:t>
            </w:r>
          </w:p>
          <w:p w14:paraId="712898C0" w14:textId="3D79012D" w:rsidR="00042A10" w:rsidRPr="00187287" w:rsidRDefault="00042A10" w:rsidP="002E113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1D834E8B" w14:textId="37E37627" w:rsidR="002E1130" w:rsidRPr="00187287" w:rsidRDefault="002E1130" w:rsidP="002E1130">
            <w:pPr>
              <w:suppressAutoHyphens w:val="0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187287">
              <w:rPr>
                <w:rFonts w:ascii="Verdana" w:eastAsia="Times New Roman" w:hAnsi="Verdana" w:cs="Calibri"/>
                <w:sz w:val="20"/>
                <w:szCs w:val="20"/>
              </w:rPr>
              <w:t>zna i rozumie podstawowe metody analizy i interpretacji różnych wytworów kultury charakterystycznych dla dorobku kultury języka śródziemnomorskiego (j. grecki, języki semickie)</w:t>
            </w:r>
            <w:r w:rsidR="002A0832" w:rsidRPr="00187287">
              <w:rPr>
                <w:rFonts w:ascii="Verdana" w:eastAsia="Times New Roman" w:hAnsi="Verdana" w:cs="Calibri"/>
                <w:sz w:val="20"/>
                <w:szCs w:val="20"/>
              </w:rPr>
              <w:t>;</w:t>
            </w:r>
          </w:p>
          <w:p w14:paraId="2BCBD9C0" w14:textId="77777777" w:rsidR="005C4BB4" w:rsidRPr="00187287" w:rsidRDefault="005C4BB4" w:rsidP="002E113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7F7515E2" w14:textId="5139A716" w:rsidR="002E1130" w:rsidRPr="00187287" w:rsidRDefault="002E1130" w:rsidP="002E113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187287">
              <w:rPr>
                <w:rFonts w:ascii="Verdana" w:hAnsi="Verdana" w:cs="Verdana"/>
                <w:sz w:val="20"/>
                <w:szCs w:val="20"/>
              </w:rPr>
              <w:lastRenderedPageBreak/>
              <w:t>potrafi, posługując się typowymi metodami, analizować wytwory</w:t>
            </w:r>
            <w:r w:rsidR="00042A10" w:rsidRPr="00187287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187287">
              <w:rPr>
                <w:rFonts w:ascii="Verdana" w:hAnsi="Verdana" w:cs="Verdana"/>
                <w:sz w:val="20"/>
                <w:szCs w:val="20"/>
              </w:rPr>
              <w:t>kultury charakterystyczne dla obszaru kultury języka</w:t>
            </w:r>
            <w:r w:rsidR="00042A10" w:rsidRPr="00187287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187287">
              <w:rPr>
                <w:rFonts w:ascii="Verdana" w:hAnsi="Verdana" w:cs="Verdana"/>
                <w:sz w:val="20"/>
                <w:szCs w:val="20"/>
              </w:rPr>
              <w:t>śródziemnomorskiego (j. grecki</w:t>
            </w:r>
            <w:r w:rsidR="00042A10" w:rsidRPr="00187287">
              <w:rPr>
                <w:rFonts w:ascii="Verdana" w:hAnsi="Verdana" w:cs="Verdana"/>
                <w:sz w:val="20"/>
                <w:szCs w:val="20"/>
              </w:rPr>
              <w:t>, j. semickie</w:t>
            </w:r>
            <w:r w:rsidRPr="00187287">
              <w:rPr>
                <w:rFonts w:ascii="Verdana" w:hAnsi="Verdana" w:cs="Verdana"/>
                <w:sz w:val="20"/>
                <w:szCs w:val="20"/>
              </w:rPr>
              <w:t>) oraz interpretować je, dążąc do</w:t>
            </w:r>
            <w:r w:rsidR="00042A10" w:rsidRPr="00187287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187287">
              <w:rPr>
                <w:rFonts w:ascii="Verdana" w:hAnsi="Verdana" w:cs="Verdana"/>
                <w:sz w:val="20"/>
                <w:szCs w:val="20"/>
              </w:rPr>
              <w:t>określenia ich znaczeń, zakresu oddziaływania społecznego oraz ich miejsca w procesie historycznym i przemianach kultury</w:t>
            </w:r>
            <w:r w:rsidR="002A0832" w:rsidRPr="00187287">
              <w:rPr>
                <w:rFonts w:ascii="Verdana" w:hAnsi="Verdana" w:cs="Verdana"/>
                <w:sz w:val="20"/>
                <w:szCs w:val="20"/>
              </w:rPr>
              <w:t>;</w:t>
            </w:r>
          </w:p>
          <w:p w14:paraId="1F36BD03" w14:textId="77777777" w:rsidR="002E1130" w:rsidRPr="00187287" w:rsidRDefault="002E1130" w:rsidP="002E113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546C38AE" w14:textId="77777777" w:rsidR="002E1130" w:rsidRPr="00187287" w:rsidRDefault="002E1130" w:rsidP="002E113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02F342A8" w14:textId="64E0B72D" w:rsidR="002E1130" w:rsidRPr="00187287" w:rsidRDefault="002E1130" w:rsidP="002E113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187287">
              <w:rPr>
                <w:rFonts w:ascii="Verdana" w:hAnsi="Verdana" w:cs="Verdana"/>
                <w:sz w:val="20"/>
                <w:szCs w:val="20"/>
              </w:rPr>
              <w:t>potrafi uczestniczyć w życiu kulturalnym, korzystać z różnorodnych jego form i różnych mediów</w:t>
            </w:r>
            <w:r w:rsidR="002A0832" w:rsidRPr="00187287">
              <w:rPr>
                <w:rFonts w:ascii="Verdana" w:hAnsi="Verdana" w:cs="Verdana"/>
                <w:sz w:val="20"/>
                <w:szCs w:val="20"/>
              </w:rPr>
              <w:t>;</w:t>
            </w:r>
            <w:r w:rsidRPr="00187287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  <w:p w14:paraId="6627D6DB" w14:textId="77777777" w:rsidR="002E1130" w:rsidRPr="00187287" w:rsidRDefault="002E1130" w:rsidP="002E113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0D4262F9" w14:textId="231C8A1B" w:rsidR="002E1130" w:rsidRPr="00187287" w:rsidRDefault="002E1130" w:rsidP="002E113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187287">
              <w:rPr>
                <w:rFonts w:ascii="Verdana" w:hAnsi="Verdana" w:cs="Verdana"/>
                <w:sz w:val="20"/>
                <w:szCs w:val="20"/>
              </w:rPr>
              <w:t xml:space="preserve">jest świadomy współodpowiedzialności za zachowanie dziedzictwa kulturowego </w:t>
            </w:r>
            <w:r w:rsidR="00042A10" w:rsidRPr="00187287">
              <w:rPr>
                <w:rFonts w:ascii="Verdana" w:hAnsi="Verdana" w:cs="Verdana"/>
                <w:sz w:val="20"/>
                <w:szCs w:val="20"/>
              </w:rPr>
              <w:t>krajów basenu Morza Śródziemn</w:t>
            </w:r>
            <w:r w:rsidR="005674A2" w:rsidRPr="00187287">
              <w:rPr>
                <w:rFonts w:ascii="Verdana" w:hAnsi="Verdana" w:cs="Verdana"/>
                <w:sz w:val="20"/>
                <w:szCs w:val="20"/>
              </w:rPr>
              <w:t>ego</w:t>
            </w:r>
            <w:r w:rsidR="002A0832" w:rsidRPr="00187287">
              <w:rPr>
                <w:rFonts w:ascii="Verdana" w:hAnsi="Verdana" w:cs="Verdana"/>
                <w:sz w:val="20"/>
                <w:szCs w:val="20"/>
              </w:rPr>
              <w:t>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48F378" w14:textId="77777777" w:rsidR="0068720F" w:rsidRPr="00187287" w:rsidRDefault="0068720F" w:rsidP="0068720F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Symbole odpowiednich kierunkowych efektów uczenia się:</w:t>
            </w:r>
          </w:p>
          <w:p w14:paraId="36E74402" w14:textId="34F2E9E8" w:rsidR="00B7517A" w:rsidRPr="00187287" w:rsidRDefault="000C7952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</w:t>
            </w:r>
            <w:r w:rsidR="00403AB5"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_</w:t>
            </w: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</w:t>
            </w:r>
            <w:r w:rsidR="00C82DD9"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01</w:t>
            </w:r>
          </w:p>
          <w:p w14:paraId="762DABAA" w14:textId="77777777" w:rsidR="00B7517A" w:rsidRPr="00187287" w:rsidRDefault="00B7517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48983B2" w14:textId="77777777" w:rsidR="00B7517A" w:rsidRPr="00187287" w:rsidRDefault="00B7517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BA6B1A9" w14:textId="77777777" w:rsidR="00B7517A" w:rsidRPr="00187287" w:rsidRDefault="00B7517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92FF5F5" w14:textId="77777777" w:rsidR="00B7517A" w:rsidRPr="00187287" w:rsidRDefault="00B7517A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7269AC6" w14:textId="74355B0E" w:rsidR="00B7517A" w:rsidRPr="00187287" w:rsidRDefault="000C7952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</w:t>
            </w:r>
            <w:r w:rsidR="00403AB5"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_</w:t>
            </w: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W06</w:t>
            </w:r>
          </w:p>
          <w:p w14:paraId="74359637" w14:textId="5BA0715E" w:rsidR="002E1130" w:rsidRPr="00187287" w:rsidRDefault="002E113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52A1B42" w14:textId="77777777" w:rsidR="00042A10" w:rsidRPr="00187287" w:rsidRDefault="00042A1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0CA6914" w14:textId="6D62BB7D" w:rsidR="002E1130" w:rsidRPr="00187287" w:rsidRDefault="000C7952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</w:t>
            </w:r>
            <w:r w:rsidR="00403AB5"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_</w:t>
            </w: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W09</w:t>
            </w:r>
          </w:p>
          <w:p w14:paraId="7A1D8EDA" w14:textId="77777777" w:rsidR="00042A10" w:rsidRPr="00187287" w:rsidRDefault="00042A1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66A9FDF" w14:textId="77777777" w:rsidR="00042A10" w:rsidRPr="00187287" w:rsidRDefault="00042A1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EAD5874" w14:textId="1616B166" w:rsidR="00042A10" w:rsidRPr="00187287" w:rsidRDefault="00042A1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</w:t>
            </w:r>
            <w:r w:rsidR="00403AB5"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_</w:t>
            </w: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W10</w:t>
            </w:r>
          </w:p>
          <w:p w14:paraId="7016AF17" w14:textId="238424DA" w:rsidR="00042A10" w:rsidRPr="00187287" w:rsidRDefault="00042A1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71E769E" w14:textId="77777777" w:rsidR="00042A10" w:rsidRPr="00187287" w:rsidRDefault="00042A1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57828C1" w14:textId="2DD55D22" w:rsidR="002E1130" w:rsidRPr="00187287" w:rsidRDefault="000C7952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</w:t>
            </w:r>
            <w:r w:rsidR="00403AB5"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_</w:t>
            </w: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U05</w:t>
            </w:r>
          </w:p>
          <w:p w14:paraId="203737F8" w14:textId="77777777" w:rsidR="002E1130" w:rsidRPr="00187287" w:rsidRDefault="002E113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335ABB4" w14:textId="4EABBF43" w:rsidR="002E1130" w:rsidRPr="00187287" w:rsidRDefault="000C7952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K</w:t>
            </w:r>
            <w:r w:rsidR="00403AB5"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_</w:t>
            </w: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U06</w:t>
            </w:r>
          </w:p>
          <w:p w14:paraId="6DAB974C" w14:textId="77777777" w:rsidR="002E1130" w:rsidRPr="00187287" w:rsidRDefault="002E113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4506A5A" w14:textId="33598C1E" w:rsidR="002E1130" w:rsidRPr="00187287" w:rsidRDefault="002E113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D612010" w14:textId="77777777" w:rsidR="005C4BB4" w:rsidRPr="00187287" w:rsidRDefault="005C4BB4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4C73F03" w14:textId="479C350B" w:rsidR="002E1130" w:rsidRPr="00187287" w:rsidRDefault="000C7952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K</w:t>
            </w:r>
            <w:r w:rsidR="00042A10"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_</w:t>
            </w: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K05 </w:t>
            </w:r>
          </w:p>
          <w:p w14:paraId="0B79B2CC" w14:textId="77777777" w:rsidR="002E1130" w:rsidRPr="00187287" w:rsidRDefault="002E1130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6DB977D" w14:textId="020CFEEB" w:rsidR="00C7098F" w:rsidRPr="00187287" w:rsidRDefault="000C7952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</w:t>
            </w:r>
            <w:r w:rsidR="00042A10"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_</w:t>
            </w: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K06</w:t>
            </w:r>
          </w:p>
        </w:tc>
      </w:tr>
      <w:tr w:rsidR="00C7098F" w:rsidRPr="00187287" w14:paraId="3985EDF5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866DEF" w14:textId="77777777" w:rsidR="00C7098F" w:rsidRPr="00187287" w:rsidRDefault="00A32795">
            <w:pPr>
              <w:widowControl w:val="0"/>
              <w:numPr>
                <w:ilvl w:val="0"/>
                <w:numId w:val="1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15DFD" w14:textId="45A562AC" w:rsidR="000C7952" w:rsidRPr="00187287" w:rsidRDefault="00A3279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18728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74C72BA2" w14:textId="77777777" w:rsidR="003433D4" w:rsidRPr="00187287" w:rsidRDefault="003433D4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</w:p>
          <w:p w14:paraId="20EB6AE7" w14:textId="2935C7B2" w:rsidR="00B76EF7" w:rsidRPr="00187287" w:rsidRDefault="000C7952" w:rsidP="003433D4">
            <w:pPr>
              <w:widowControl w:val="0"/>
              <w:spacing w:after="0" w:line="240" w:lineRule="auto"/>
              <w:textAlignment w:val="baseline"/>
              <w:rPr>
                <w:rStyle w:val="citation"/>
                <w:rFonts w:ascii="Verdana" w:hAnsi="Verdana"/>
                <w:sz w:val="20"/>
                <w:szCs w:val="20"/>
              </w:rPr>
            </w:pPr>
            <w:r w:rsidRPr="00187287">
              <w:rPr>
                <w:rStyle w:val="citation"/>
                <w:rFonts w:ascii="Verdana" w:hAnsi="Verdana"/>
                <w:sz w:val="20"/>
                <w:szCs w:val="20"/>
              </w:rPr>
              <w:t>M</w:t>
            </w:r>
            <w:r w:rsidR="00D77197" w:rsidRPr="00187287">
              <w:rPr>
                <w:rStyle w:val="citation"/>
                <w:rFonts w:ascii="Verdana" w:hAnsi="Verdana"/>
                <w:sz w:val="20"/>
                <w:szCs w:val="20"/>
              </w:rPr>
              <w:t>.</w:t>
            </w:r>
            <w:r w:rsidRPr="00187287">
              <w:rPr>
                <w:rStyle w:val="citation"/>
                <w:rFonts w:ascii="Verdana" w:hAnsi="Verdana"/>
                <w:sz w:val="20"/>
                <w:szCs w:val="20"/>
              </w:rPr>
              <w:t xml:space="preserve"> van de </w:t>
            </w:r>
            <w:proofErr w:type="spellStart"/>
            <w:r w:rsidRPr="00187287">
              <w:rPr>
                <w:rStyle w:val="citation"/>
                <w:rFonts w:ascii="Verdana" w:hAnsi="Verdana"/>
                <w:sz w:val="20"/>
                <w:szCs w:val="20"/>
              </w:rPr>
              <w:t>Meroop</w:t>
            </w:r>
            <w:proofErr w:type="spellEnd"/>
            <w:r w:rsidR="0017719D" w:rsidRPr="00187287">
              <w:rPr>
                <w:rStyle w:val="citation"/>
                <w:rFonts w:ascii="Verdana" w:hAnsi="Verdana"/>
                <w:sz w:val="20"/>
                <w:szCs w:val="20"/>
              </w:rPr>
              <w:t>,</w:t>
            </w:r>
            <w:r w:rsidRPr="00187287">
              <w:rPr>
                <w:rStyle w:val="citation"/>
                <w:rFonts w:ascii="Verdana" w:hAnsi="Verdana"/>
                <w:sz w:val="20"/>
                <w:szCs w:val="20"/>
              </w:rPr>
              <w:t xml:space="preserve"> </w:t>
            </w:r>
            <w:r w:rsidRPr="00187287">
              <w:rPr>
                <w:rStyle w:val="citation"/>
                <w:rFonts w:ascii="Verdana" w:hAnsi="Verdana"/>
                <w:i/>
                <w:iCs/>
                <w:sz w:val="20"/>
                <w:szCs w:val="20"/>
              </w:rPr>
              <w:t>Historia starożytnego Bliskiego Wschodu ok. 3000-323 p.n.e.</w:t>
            </w:r>
            <w:r w:rsidR="0017719D" w:rsidRPr="00187287">
              <w:rPr>
                <w:rStyle w:val="citation"/>
                <w:rFonts w:ascii="Verdana" w:hAnsi="Verdana"/>
                <w:sz w:val="20"/>
                <w:szCs w:val="20"/>
              </w:rPr>
              <w:t>,</w:t>
            </w:r>
            <w:r w:rsidRPr="00187287">
              <w:rPr>
                <w:rStyle w:val="citation"/>
                <w:rFonts w:ascii="Verdana" w:hAnsi="Verdana"/>
                <w:sz w:val="20"/>
                <w:szCs w:val="20"/>
              </w:rPr>
              <w:t xml:space="preserve"> Kraków 2008.</w:t>
            </w:r>
          </w:p>
          <w:p w14:paraId="1CBB5C31" w14:textId="0292AE00" w:rsidR="00B76EF7" w:rsidRPr="00187287" w:rsidRDefault="000C7952" w:rsidP="003433D4">
            <w:pPr>
              <w:widowControl w:val="0"/>
              <w:spacing w:after="0" w:line="240" w:lineRule="auto"/>
              <w:textAlignment w:val="baseline"/>
              <w:rPr>
                <w:rStyle w:val="citation"/>
                <w:rFonts w:ascii="Verdana" w:hAnsi="Verdana"/>
                <w:sz w:val="20"/>
                <w:szCs w:val="20"/>
              </w:rPr>
            </w:pPr>
            <w:r w:rsidRPr="00187287">
              <w:rPr>
                <w:rStyle w:val="citation"/>
                <w:rFonts w:ascii="Verdana" w:hAnsi="Verdana"/>
                <w:sz w:val="20"/>
                <w:szCs w:val="20"/>
              </w:rPr>
              <w:t>G</w:t>
            </w:r>
            <w:r w:rsidR="00D77197" w:rsidRPr="00187287">
              <w:rPr>
                <w:rStyle w:val="citation"/>
                <w:rFonts w:ascii="Verdana" w:hAnsi="Verdana"/>
                <w:sz w:val="20"/>
                <w:szCs w:val="20"/>
              </w:rPr>
              <w:t>.</w:t>
            </w:r>
            <w:r w:rsidRPr="00187287">
              <w:rPr>
                <w:rStyle w:val="citation"/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87287">
              <w:rPr>
                <w:rStyle w:val="citation"/>
                <w:rFonts w:ascii="Verdana" w:hAnsi="Verdana"/>
                <w:sz w:val="20"/>
                <w:szCs w:val="20"/>
              </w:rPr>
              <w:t>Roux</w:t>
            </w:r>
            <w:proofErr w:type="spellEnd"/>
            <w:r w:rsidRPr="00187287">
              <w:rPr>
                <w:rStyle w:val="citation"/>
                <w:rFonts w:ascii="Verdana" w:hAnsi="Verdana"/>
                <w:sz w:val="20"/>
                <w:szCs w:val="20"/>
              </w:rPr>
              <w:t xml:space="preserve">: </w:t>
            </w:r>
            <w:r w:rsidRPr="00187287">
              <w:rPr>
                <w:rStyle w:val="citation"/>
                <w:rFonts w:ascii="Verdana" w:hAnsi="Verdana"/>
                <w:i/>
                <w:iCs/>
                <w:sz w:val="20"/>
                <w:szCs w:val="20"/>
              </w:rPr>
              <w:t>Mezopotamia</w:t>
            </w:r>
            <w:r w:rsidR="0017719D" w:rsidRPr="00187287">
              <w:rPr>
                <w:rStyle w:val="citation"/>
                <w:rFonts w:ascii="Verdana" w:hAnsi="Verdana"/>
                <w:sz w:val="20"/>
                <w:szCs w:val="20"/>
              </w:rPr>
              <w:t xml:space="preserve">, przeł. </w:t>
            </w:r>
            <w:r w:rsidRPr="00187287">
              <w:rPr>
                <w:rStyle w:val="citation"/>
                <w:rFonts w:ascii="Verdana" w:hAnsi="Verdana"/>
                <w:sz w:val="20"/>
                <w:szCs w:val="20"/>
              </w:rPr>
              <w:t xml:space="preserve"> Beata Kowalska, Jolanta Kozłowska</w:t>
            </w:r>
            <w:r w:rsidR="0017719D" w:rsidRPr="00187287">
              <w:rPr>
                <w:rStyle w:val="citation"/>
                <w:rFonts w:ascii="Verdana" w:hAnsi="Verdana"/>
                <w:sz w:val="20"/>
                <w:szCs w:val="20"/>
              </w:rPr>
              <w:t>,</w:t>
            </w:r>
            <w:r w:rsidRPr="00187287">
              <w:rPr>
                <w:rStyle w:val="citation"/>
                <w:rFonts w:ascii="Verdana" w:hAnsi="Verdana"/>
                <w:sz w:val="20"/>
                <w:szCs w:val="20"/>
              </w:rPr>
              <w:t xml:space="preserve"> Wyd. II. Warszawa 2003</w:t>
            </w:r>
            <w:r w:rsidR="00AC2BB0" w:rsidRPr="00187287">
              <w:rPr>
                <w:rStyle w:val="citation"/>
                <w:rFonts w:ascii="Verdana" w:hAnsi="Verdana"/>
                <w:sz w:val="20"/>
                <w:szCs w:val="20"/>
              </w:rPr>
              <w:t>.</w:t>
            </w:r>
          </w:p>
          <w:p w14:paraId="28EF7752" w14:textId="2626B8B4" w:rsidR="002102C4" w:rsidRPr="00187287" w:rsidRDefault="000C7952" w:rsidP="003433D4">
            <w:pPr>
              <w:widowControl w:val="0"/>
              <w:spacing w:after="0" w:line="240" w:lineRule="auto"/>
              <w:textAlignment w:val="baseline"/>
              <w:rPr>
                <w:rStyle w:val="citation"/>
                <w:rFonts w:ascii="Verdana" w:hAnsi="Verdana"/>
                <w:sz w:val="20"/>
                <w:szCs w:val="20"/>
              </w:rPr>
            </w:pPr>
            <w:r w:rsidRPr="00187287">
              <w:rPr>
                <w:rStyle w:val="citation"/>
                <w:rFonts w:ascii="Verdana" w:hAnsi="Verdana"/>
                <w:i/>
                <w:iCs/>
                <w:sz w:val="20"/>
                <w:szCs w:val="20"/>
              </w:rPr>
              <w:t>Historia Archeologii</w:t>
            </w:r>
            <w:r w:rsidR="0017719D" w:rsidRPr="00187287">
              <w:rPr>
                <w:rStyle w:val="citation"/>
                <w:rFonts w:ascii="Verdana" w:hAnsi="Verdana"/>
                <w:sz w:val="20"/>
                <w:szCs w:val="20"/>
              </w:rPr>
              <w:t>,</w:t>
            </w:r>
            <w:r w:rsidRPr="00187287">
              <w:rPr>
                <w:rStyle w:val="citation"/>
                <w:rFonts w:ascii="Verdana" w:hAnsi="Verdana"/>
                <w:sz w:val="20"/>
                <w:szCs w:val="20"/>
              </w:rPr>
              <w:t xml:space="preserve"> red. Paul </w:t>
            </w:r>
            <w:proofErr w:type="spellStart"/>
            <w:r w:rsidRPr="00187287">
              <w:rPr>
                <w:rStyle w:val="citation"/>
                <w:rFonts w:ascii="Verdana" w:hAnsi="Verdana"/>
                <w:sz w:val="20"/>
                <w:szCs w:val="20"/>
              </w:rPr>
              <w:t>Bahn</w:t>
            </w:r>
            <w:proofErr w:type="spellEnd"/>
            <w:r w:rsidR="0017719D" w:rsidRPr="00187287">
              <w:rPr>
                <w:rStyle w:val="citation"/>
                <w:rFonts w:ascii="Verdana" w:hAnsi="Verdana"/>
                <w:sz w:val="20"/>
                <w:szCs w:val="20"/>
              </w:rPr>
              <w:t>,</w:t>
            </w:r>
            <w:r w:rsidRPr="00187287">
              <w:rPr>
                <w:rStyle w:val="citation"/>
                <w:rFonts w:ascii="Verdana" w:hAnsi="Verdana"/>
                <w:sz w:val="20"/>
                <w:szCs w:val="20"/>
              </w:rPr>
              <w:t xml:space="preserve"> Wyd. I. Warszaw</w:t>
            </w:r>
            <w:r w:rsidR="00AC2BB0" w:rsidRPr="00187287">
              <w:rPr>
                <w:rStyle w:val="citation"/>
                <w:rFonts w:ascii="Verdana" w:hAnsi="Verdana"/>
                <w:sz w:val="20"/>
                <w:szCs w:val="20"/>
              </w:rPr>
              <w:t>a</w:t>
            </w:r>
            <w:r w:rsidRPr="00187287">
              <w:rPr>
                <w:rStyle w:val="citation"/>
                <w:rFonts w:ascii="Verdana" w:hAnsi="Verdana"/>
                <w:sz w:val="20"/>
                <w:szCs w:val="20"/>
              </w:rPr>
              <w:t xml:space="preserve"> 2019.</w:t>
            </w:r>
          </w:p>
          <w:p w14:paraId="017D31A0" w14:textId="2634C5A2" w:rsidR="002102C4" w:rsidRPr="00187287" w:rsidRDefault="002102C4" w:rsidP="003433D4">
            <w:pPr>
              <w:widowControl w:val="0"/>
              <w:spacing w:after="0" w:line="240" w:lineRule="auto"/>
              <w:textAlignment w:val="baseline"/>
              <w:rPr>
                <w:rStyle w:val="citation"/>
                <w:rFonts w:ascii="Verdana" w:hAnsi="Verdana"/>
                <w:sz w:val="20"/>
                <w:szCs w:val="20"/>
              </w:rPr>
            </w:pPr>
            <w:r w:rsidRPr="00187287">
              <w:rPr>
                <w:rStyle w:val="citation"/>
                <w:rFonts w:ascii="Verdana" w:hAnsi="Verdana"/>
                <w:sz w:val="20"/>
                <w:szCs w:val="20"/>
              </w:rPr>
              <w:t>P</w:t>
            </w:r>
            <w:r w:rsidR="00D77197" w:rsidRPr="00187287">
              <w:rPr>
                <w:rStyle w:val="citation"/>
                <w:rFonts w:ascii="Verdana" w:hAnsi="Verdana"/>
                <w:sz w:val="20"/>
                <w:szCs w:val="20"/>
              </w:rPr>
              <w:t>.</w:t>
            </w:r>
            <w:r w:rsidRPr="00187287">
              <w:rPr>
                <w:rStyle w:val="citation"/>
                <w:rFonts w:ascii="Verdana" w:hAnsi="Verdana"/>
                <w:sz w:val="20"/>
                <w:szCs w:val="20"/>
              </w:rPr>
              <w:t xml:space="preserve"> Turek</w:t>
            </w:r>
            <w:r w:rsidR="0017719D" w:rsidRPr="00187287">
              <w:rPr>
                <w:rStyle w:val="citation"/>
                <w:rFonts w:ascii="Verdana" w:hAnsi="Verdana"/>
                <w:sz w:val="20"/>
                <w:szCs w:val="20"/>
              </w:rPr>
              <w:t>,</w:t>
            </w:r>
            <w:r w:rsidRPr="00187287">
              <w:rPr>
                <w:rStyle w:val="citation"/>
                <w:rFonts w:ascii="Verdana" w:hAnsi="Verdana"/>
                <w:sz w:val="20"/>
                <w:szCs w:val="20"/>
              </w:rPr>
              <w:t xml:space="preserve"> </w:t>
            </w:r>
            <w:r w:rsidRPr="00187287">
              <w:rPr>
                <w:rStyle w:val="citation"/>
                <w:rFonts w:ascii="Verdana" w:hAnsi="Verdana"/>
                <w:i/>
                <w:iCs/>
                <w:sz w:val="20"/>
                <w:szCs w:val="20"/>
              </w:rPr>
              <w:t>Od Gilgamesza do kasydy. Poezja semicka w oryginale i przekładzie</w:t>
            </w:r>
            <w:r w:rsidR="0017719D" w:rsidRPr="00187287">
              <w:rPr>
                <w:rStyle w:val="citation"/>
                <w:rFonts w:ascii="Verdana" w:hAnsi="Verdana"/>
                <w:sz w:val="20"/>
                <w:szCs w:val="20"/>
              </w:rPr>
              <w:t>,</w:t>
            </w:r>
            <w:r w:rsidRPr="00187287">
              <w:rPr>
                <w:rStyle w:val="citation"/>
                <w:rFonts w:ascii="Verdana" w:hAnsi="Verdana"/>
                <w:sz w:val="20"/>
                <w:szCs w:val="20"/>
              </w:rPr>
              <w:t xml:space="preserve"> Kraków 2010</w:t>
            </w:r>
            <w:r w:rsidR="00AC2BB0" w:rsidRPr="00187287">
              <w:rPr>
                <w:rStyle w:val="citation"/>
                <w:rFonts w:ascii="Verdana" w:hAnsi="Verdana"/>
                <w:sz w:val="20"/>
                <w:szCs w:val="20"/>
              </w:rPr>
              <w:t>.</w:t>
            </w:r>
          </w:p>
          <w:p w14:paraId="42D192C7" w14:textId="35B6BA36" w:rsidR="002102C4" w:rsidRPr="00187287" w:rsidRDefault="002102C4" w:rsidP="003433D4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Epos o Gilgameszu</w:t>
            </w: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(w dowolnym przekładzie np. </w:t>
            </w:r>
            <w:r w:rsidRPr="00187287"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  <w:t>Epos o Gilgameszu</w:t>
            </w:r>
            <w:r w:rsidRPr="00187287">
              <w:rPr>
                <w:rFonts w:ascii="Verdana" w:eastAsia="Times New Roman" w:hAnsi="Verdana" w:cs="Times New Roman"/>
                <w:sz w:val="20"/>
                <w:szCs w:val="20"/>
              </w:rPr>
              <w:t xml:space="preserve">, tłum. K. Łyczkowska, Piotr </w:t>
            </w:r>
            <w:proofErr w:type="spellStart"/>
            <w:r w:rsidRPr="00187287">
              <w:rPr>
                <w:rFonts w:ascii="Verdana" w:eastAsia="Times New Roman" w:hAnsi="Verdana" w:cs="Times New Roman"/>
                <w:sz w:val="20"/>
                <w:szCs w:val="20"/>
              </w:rPr>
              <w:t>Puchta</w:t>
            </w:r>
            <w:proofErr w:type="spellEnd"/>
            <w:r w:rsidRPr="00187287">
              <w:rPr>
                <w:rFonts w:ascii="Verdana" w:eastAsia="Times New Roman" w:hAnsi="Verdana" w:cs="Times New Roman"/>
                <w:sz w:val="20"/>
                <w:szCs w:val="20"/>
              </w:rPr>
              <w:t xml:space="preserve">, Magdalena </w:t>
            </w:r>
            <w:proofErr w:type="spellStart"/>
            <w:r w:rsidRPr="00187287">
              <w:rPr>
                <w:rFonts w:ascii="Verdana" w:eastAsia="Times New Roman" w:hAnsi="Verdana" w:cs="Times New Roman"/>
                <w:sz w:val="20"/>
                <w:szCs w:val="20"/>
              </w:rPr>
              <w:t>Kapełuś</w:t>
            </w:r>
            <w:proofErr w:type="spellEnd"/>
            <w:r w:rsidRPr="00187287">
              <w:rPr>
                <w:rFonts w:ascii="Verdana" w:eastAsia="Times New Roman" w:hAnsi="Verdana" w:cs="Times New Roman"/>
                <w:sz w:val="20"/>
                <w:szCs w:val="20"/>
              </w:rPr>
              <w:t>, Warszawa 2002</w:t>
            </w: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).</w:t>
            </w:r>
          </w:p>
          <w:p w14:paraId="3B247B59" w14:textId="11BE5266" w:rsidR="002102C4" w:rsidRPr="00187287" w:rsidRDefault="002102C4" w:rsidP="003433D4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18728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Kodeks Hammurabiego</w:t>
            </w: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</w:t>
            </w:r>
            <w:r w:rsidRPr="00187287">
              <w:rPr>
                <w:rFonts w:ascii="Verdana" w:hAnsi="Verdana"/>
                <w:sz w:val="20"/>
                <w:szCs w:val="20"/>
              </w:rPr>
              <w:t>przekł. Marek Stępień</w:t>
            </w:r>
            <w:r w:rsidR="00AC2BB0" w:rsidRPr="00187287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187287">
              <w:rPr>
                <w:rFonts w:ascii="Verdana" w:hAnsi="Verdana"/>
                <w:sz w:val="20"/>
                <w:szCs w:val="20"/>
              </w:rPr>
              <w:t>Warszawa 1996</w:t>
            </w:r>
            <w:r w:rsidR="00AC2BB0" w:rsidRPr="00187287">
              <w:rPr>
                <w:rFonts w:ascii="Verdana" w:hAnsi="Verdana"/>
                <w:sz w:val="20"/>
                <w:szCs w:val="20"/>
              </w:rPr>
              <w:t>.</w:t>
            </w:r>
          </w:p>
          <w:p w14:paraId="7C047B32" w14:textId="5C871C95" w:rsidR="002102C4" w:rsidRPr="00187287" w:rsidRDefault="002102C4" w:rsidP="003433D4">
            <w:pPr>
              <w:suppressAutoHyphens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</w:rPr>
              <w:t xml:space="preserve">J. Śliwa, </w:t>
            </w:r>
            <w:r w:rsidRPr="00187287"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  <w:t>Sztuka i archeologia starożytnego Wschodu</w:t>
            </w:r>
            <w:r w:rsidRPr="00187287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r w:rsidR="00403AB5" w:rsidRPr="00187287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187287">
              <w:rPr>
                <w:rFonts w:ascii="Verdana" w:eastAsia="Times New Roman" w:hAnsi="Verdana" w:cs="Times New Roman"/>
                <w:sz w:val="20"/>
                <w:szCs w:val="20"/>
              </w:rPr>
              <w:t>Warszawa /Kraków 1997</w:t>
            </w:r>
          </w:p>
          <w:p w14:paraId="52F71DA1" w14:textId="09E3CF30" w:rsidR="002102C4" w:rsidRPr="00187287" w:rsidRDefault="0017719D" w:rsidP="003433D4">
            <w:pPr>
              <w:suppressAutoHyphens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</w:rPr>
              <w:t xml:space="preserve">A. </w:t>
            </w:r>
            <w:r w:rsidR="002102C4" w:rsidRPr="00187287">
              <w:rPr>
                <w:rFonts w:ascii="Verdana" w:eastAsia="Times New Roman" w:hAnsi="Verdana" w:cs="Times New Roman"/>
                <w:sz w:val="20"/>
                <w:szCs w:val="20"/>
              </w:rPr>
              <w:t xml:space="preserve">Mierzejewski, </w:t>
            </w:r>
            <w:r w:rsidR="002102C4" w:rsidRPr="00187287"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  <w:t>Sztuka starożytnego Wschodu</w:t>
            </w:r>
            <w:r w:rsidR="002102C4" w:rsidRPr="00187287">
              <w:rPr>
                <w:rFonts w:ascii="Verdana" w:eastAsia="Times New Roman" w:hAnsi="Verdana" w:cs="Times New Roman"/>
                <w:sz w:val="20"/>
                <w:szCs w:val="20"/>
              </w:rPr>
              <w:t xml:space="preserve"> I-II, Warszawa 1981</w:t>
            </w:r>
            <w:r w:rsidR="00403AB5" w:rsidRPr="00187287"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</w:p>
          <w:p w14:paraId="16992DC0" w14:textId="54A7C62B" w:rsidR="002102C4" w:rsidRPr="00187287" w:rsidRDefault="00B76EF7" w:rsidP="003433D4">
            <w:pPr>
              <w:suppressAutoHyphens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</w:rPr>
              <w:t>M.</w:t>
            </w:r>
            <w:r w:rsidR="002102C4" w:rsidRPr="00187287">
              <w:rPr>
                <w:rFonts w:ascii="Verdana" w:eastAsia="Times New Roman" w:hAnsi="Verdana" w:cs="Times New Roman"/>
                <w:sz w:val="20"/>
                <w:szCs w:val="20"/>
              </w:rPr>
              <w:t xml:space="preserve"> Bielicki</w:t>
            </w:r>
            <w:r w:rsidRPr="00187287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r w:rsidR="002102C4" w:rsidRPr="00187287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2102C4" w:rsidRPr="00187287"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  <w:t>Zapomniany świat Sumerów</w:t>
            </w:r>
            <w:r w:rsidR="00AC2BB0" w:rsidRPr="00187287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r w:rsidR="002102C4" w:rsidRPr="00187287">
              <w:rPr>
                <w:rFonts w:ascii="Verdana" w:eastAsia="Times New Roman" w:hAnsi="Verdana" w:cs="Times New Roman"/>
                <w:sz w:val="20"/>
                <w:szCs w:val="20"/>
              </w:rPr>
              <w:t xml:space="preserve"> Warszawa 1996</w:t>
            </w:r>
            <w:r w:rsidR="00403AB5" w:rsidRPr="00187287"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</w:p>
          <w:p w14:paraId="0D7CCF28" w14:textId="3DC1C409" w:rsidR="002102C4" w:rsidRPr="00187287" w:rsidRDefault="00B76EF7" w:rsidP="003433D4">
            <w:pPr>
              <w:suppressAutoHyphens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</w:rPr>
              <w:t xml:space="preserve">N. </w:t>
            </w:r>
            <w:proofErr w:type="spellStart"/>
            <w:r w:rsidR="002102C4" w:rsidRPr="00187287">
              <w:rPr>
                <w:rFonts w:ascii="Verdana" w:eastAsia="Times New Roman" w:hAnsi="Verdana" w:cs="Times New Roman"/>
                <w:sz w:val="20"/>
                <w:szCs w:val="20"/>
              </w:rPr>
              <w:t>Grimal</w:t>
            </w:r>
            <w:proofErr w:type="spellEnd"/>
            <w:r w:rsidR="002102C4" w:rsidRPr="00187287">
              <w:rPr>
                <w:rFonts w:ascii="Verdana" w:eastAsia="Times New Roman" w:hAnsi="Verdana" w:cs="Times New Roman"/>
                <w:sz w:val="20"/>
                <w:szCs w:val="20"/>
              </w:rPr>
              <w:t xml:space="preserve">, </w:t>
            </w:r>
            <w:r w:rsidR="002102C4" w:rsidRPr="00187287"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  <w:t>Dzieje starożytnego Egiptu</w:t>
            </w:r>
            <w:r w:rsidR="002102C4" w:rsidRPr="00187287">
              <w:rPr>
                <w:rFonts w:ascii="Verdana" w:eastAsia="Times New Roman" w:hAnsi="Verdana" w:cs="Times New Roman"/>
                <w:sz w:val="20"/>
                <w:szCs w:val="20"/>
              </w:rPr>
              <w:t>, Warszawa 2004.</w:t>
            </w:r>
          </w:p>
          <w:p w14:paraId="0823F20C" w14:textId="2AD93D7B" w:rsidR="002102C4" w:rsidRPr="00187287" w:rsidRDefault="002102C4" w:rsidP="003433D4">
            <w:pPr>
              <w:suppressAutoHyphens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</w:rPr>
              <w:t>H.A.</w:t>
            </w:r>
            <w:r w:rsidR="00B76EF7" w:rsidRPr="00187287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187287">
              <w:rPr>
                <w:rFonts w:ascii="Verdana" w:eastAsia="Times New Roman" w:hAnsi="Verdana" w:cs="Times New Roman"/>
                <w:sz w:val="20"/>
                <w:szCs w:val="20"/>
              </w:rPr>
              <w:t>Schlögl</w:t>
            </w:r>
            <w:proofErr w:type="spellEnd"/>
            <w:r w:rsidRPr="00187287"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  <w:t>, Starożytny Egipt</w:t>
            </w:r>
            <w:r w:rsidRPr="00187287">
              <w:rPr>
                <w:rFonts w:ascii="Verdana" w:eastAsia="Times New Roman" w:hAnsi="Verdana" w:cs="Times New Roman"/>
                <w:sz w:val="20"/>
                <w:szCs w:val="20"/>
              </w:rPr>
              <w:t>, Warszawa 2009</w:t>
            </w:r>
            <w:r w:rsidR="00403AB5" w:rsidRPr="00187287"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</w:p>
          <w:p w14:paraId="660978E5" w14:textId="6B1855A6" w:rsidR="002102C4" w:rsidRPr="00187287" w:rsidRDefault="002102C4" w:rsidP="003433D4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</w:rPr>
              <w:t>Lipińska J., Sztuka starożytnego Egiptu, Warszawa 2008</w:t>
            </w:r>
            <w:r w:rsidR="00403AB5" w:rsidRPr="00187287"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</w:p>
          <w:p w14:paraId="47602CDC" w14:textId="4964D797" w:rsidR="000C7952" w:rsidRPr="00187287" w:rsidRDefault="000C7952" w:rsidP="003433D4">
            <w:pPr>
              <w:widowControl w:val="0"/>
              <w:spacing w:after="0" w:line="240" w:lineRule="auto"/>
              <w:textAlignment w:val="baseline"/>
              <w:rPr>
                <w:rStyle w:val="citation"/>
                <w:rFonts w:ascii="Verdana" w:hAnsi="Verdana"/>
                <w:sz w:val="20"/>
                <w:szCs w:val="20"/>
              </w:rPr>
            </w:pPr>
            <w:r w:rsidRPr="00187287">
              <w:rPr>
                <w:rStyle w:val="citation"/>
                <w:rFonts w:ascii="Verdana" w:hAnsi="Verdana"/>
                <w:i/>
                <w:iCs/>
                <w:sz w:val="20"/>
                <w:szCs w:val="20"/>
              </w:rPr>
              <w:t>Hymny i pieśni sumeryjskie</w:t>
            </w:r>
            <w:r w:rsidR="00AC2BB0" w:rsidRPr="00187287">
              <w:rPr>
                <w:rStyle w:val="citation"/>
                <w:rFonts w:ascii="Verdana" w:hAnsi="Verdana"/>
                <w:sz w:val="20"/>
                <w:szCs w:val="20"/>
              </w:rPr>
              <w:t xml:space="preserve">, przekł. </w:t>
            </w:r>
            <w:r w:rsidRPr="00187287">
              <w:rPr>
                <w:rStyle w:val="citation"/>
                <w:rFonts w:ascii="Verdana" w:hAnsi="Verdana"/>
                <w:sz w:val="20"/>
                <w:szCs w:val="20"/>
              </w:rPr>
              <w:t>Krystyna Szarzyńska</w:t>
            </w:r>
            <w:r w:rsidR="00AC2BB0" w:rsidRPr="00187287">
              <w:rPr>
                <w:rStyle w:val="citation"/>
                <w:rFonts w:ascii="Verdana" w:hAnsi="Verdana"/>
                <w:sz w:val="20"/>
                <w:szCs w:val="20"/>
              </w:rPr>
              <w:t>,</w:t>
            </w:r>
            <w:r w:rsidRPr="00187287">
              <w:rPr>
                <w:rStyle w:val="citation"/>
                <w:rFonts w:ascii="Verdana" w:hAnsi="Verdana"/>
                <w:sz w:val="20"/>
                <w:szCs w:val="20"/>
              </w:rPr>
              <w:t xml:space="preserve"> Warszawa</w:t>
            </w:r>
            <w:r w:rsidR="00AC2BB0" w:rsidRPr="00187287">
              <w:rPr>
                <w:rStyle w:val="citation"/>
                <w:rFonts w:ascii="Verdana" w:hAnsi="Verdana"/>
                <w:sz w:val="20"/>
                <w:szCs w:val="20"/>
              </w:rPr>
              <w:t xml:space="preserve"> </w:t>
            </w:r>
            <w:r w:rsidRPr="00187287">
              <w:rPr>
                <w:rStyle w:val="citation"/>
                <w:rFonts w:ascii="Verdana" w:hAnsi="Verdana"/>
                <w:sz w:val="20"/>
                <w:szCs w:val="20"/>
              </w:rPr>
              <w:t>2005</w:t>
            </w:r>
            <w:r w:rsidR="00403AB5" w:rsidRPr="00187287">
              <w:rPr>
                <w:rStyle w:val="citation"/>
                <w:rFonts w:ascii="Verdana" w:hAnsi="Verdana"/>
                <w:sz w:val="20"/>
                <w:szCs w:val="20"/>
              </w:rPr>
              <w:t>.</w:t>
            </w:r>
          </w:p>
          <w:p w14:paraId="5F1663EE" w14:textId="11C90E75" w:rsidR="00D63202" w:rsidRPr="00187287" w:rsidRDefault="00D63202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187287">
              <w:rPr>
                <w:rFonts w:ascii="Verdana" w:hAnsi="Verdana"/>
                <w:i/>
                <w:iCs/>
                <w:sz w:val="20"/>
                <w:szCs w:val="20"/>
              </w:rPr>
              <w:t xml:space="preserve">Teksty piramid z piramidy </w:t>
            </w:r>
            <w:proofErr w:type="spellStart"/>
            <w:r w:rsidRPr="00187287">
              <w:rPr>
                <w:rFonts w:ascii="Verdana" w:hAnsi="Verdana"/>
                <w:i/>
                <w:iCs/>
                <w:sz w:val="20"/>
                <w:szCs w:val="20"/>
              </w:rPr>
              <w:t>Unisa</w:t>
            </w:r>
            <w:proofErr w:type="spellEnd"/>
            <w:r w:rsidRPr="00187287">
              <w:rPr>
                <w:rFonts w:ascii="Verdana" w:hAnsi="Verdana"/>
                <w:sz w:val="20"/>
                <w:szCs w:val="20"/>
              </w:rPr>
              <w:t>, przeł</w:t>
            </w:r>
            <w:r w:rsidR="00AC2BB0" w:rsidRPr="00187287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187287">
              <w:rPr>
                <w:rFonts w:ascii="Verdana" w:hAnsi="Verdana"/>
                <w:sz w:val="20"/>
                <w:szCs w:val="20"/>
              </w:rPr>
              <w:t xml:space="preserve">(z tłumaczenia angielskiego) Andrzej </w:t>
            </w:r>
            <w:proofErr w:type="spellStart"/>
            <w:r w:rsidRPr="00187287">
              <w:rPr>
                <w:rFonts w:ascii="Verdana" w:hAnsi="Verdana"/>
                <w:sz w:val="20"/>
                <w:szCs w:val="20"/>
              </w:rPr>
              <w:t>Sarwa</w:t>
            </w:r>
            <w:proofErr w:type="spellEnd"/>
            <w:r w:rsidRPr="00187287">
              <w:rPr>
                <w:rFonts w:ascii="Verdana" w:hAnsi="Verdana"/>
                <w:sz w:val="20"/>
                <w:szCs w:val="20"/>
              </w:rPr>
              <w:t xml:space="preserve">  Sandomierz 2005.</w:t>
            </w:r>
          </w:p>
          <w:p w14:paraId="7DC39E95" w14:textId="2011AFC5" w:rsidR="00B76EF7" w:rsidRPr="00187287" w:rsidRDefault="00D63202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187287">
              <w:rPr>
                <w:rFonts w:ascii="Verdana" w:hAnsi="Verdana"/>
                <w:i/>
                <w:iCs/>
                <w:sz w:val="20"/>
                <w:szCs w:val="20"/>
              </w:rPr>
              <w:t>Księga wychodzenia za dnia. Tajemnice egipskiej Księgi umarłych</w:t>
            </w:r>
            <w:r w:rsidRPr="00187287">
              <w:rPr>
                <w:rFonts w:ascii="Verdana" w:hAnsi="Verdana"/>
                <w:sz w:val="20"/>
                <w:szCs w:val="20"/>
              </w:rPr>
              <w:t>, Warszawa 2009.</w:t>
            </w:r>
          </w:p>
          <w:p w14:paraId="3358CAD9" w14:textId="6556F728" w:rsidR="00D63202" w:rsidRPr="00187287" w:rsidRDefault="00D63202">
            <w:pPr>
              <w:widowControl w:val="0"/>
              <w:spacing w:after="0" w:line="240" w:lineRule="auto"/>
              <w:textAlignment w:val="baseline"/>
              <w:rPr>
                <w:rStyle w:val="citation"/>
                <w:rFonts w:ascii="Verdana" w:hAnsi="Verdana"/>
                <w:sz w:val="20"/>
                <w:szCs w:val="20"/>
              </w:rPr>
            </w:pPr>
            <w:r w:rsidRPr="00187287">
              <w:rPr>
                <w:rStyle w:val="cite-name-full"/>
                <w:rFonts w:ascii="Verdana" w:hAnsi="Verdana"/>
                <w:sz w:val="20"/>
                <w:szCs w:val="20"/>
              </w:rPr>
              <w:t xml:space="preserve">W. </w:t>
            </w:r>
            <w:proofErr w:type="spellStart"/>
            <w:r w:rsidRPr="00187287">
              <w:rPr>
                <w:rStyle w:val="cite-lastname"/>
                <w:rFonts w:ascii="Verdana" w:hAnsi="Verdana"/>
                <w:sz w:val="20"/>
                <w:szCs w:val="20"/>
              </w:rPr>
              <w:t>Czabanowski</w:t>
            </w:r>
            <w:proofErr w:type="spellEnd"/>
            <w:r w:rsidRPr="00187287">
              <w:rPr>
                <w:rStyle w:val="citation"/>
                <w:rFonts w:ascii="Verdana" w:hAnsi="Verdana"/>
                <w:sz w:val="20"/>
                <w:szCs w:val="20"/>
              </w:rPr>
              <w:t xml:space="preserve">, </w:t>
            </w:r>
            <w:r w:rsidRPr="00187287">
              <w:rPr>
                <w:rStyle w:val="citation"/>
                <w:rFonts w:ascii="Verdana" w:hAnsi="Verdana"/>
                <w:i/>
                <w:iCs/>
                <w:sz w:val="20"/>
                <w:szCs w:val="20"/>
              </w:rPr>
              <w:t xml:space="preserve">Maksymy Wezyra </w:t>
            </w:r>
            <w:proofErr w:type="spellStart"/>
            <w:r w:rsidRPr="00187287">
              <w:rPr>
                <w:rStyle w:val="citation"/>
                <w:rFonts w:ascii="Verdana" w:hAnsi="Verdana"/>
                <w:i/>
                <w:iCs/>
                <w:sz w:val="20"/>
                <w:szCs w:val="20"/>
              </w:rPr>
              <w:t>Ptahhotepa</w:t>
            </w:r>
            <w:proofErr w:type="spellEnd"/>
            <w:r w:rsidRPr="00187287">
              <w:rPr>
                <w:rStyle w:val="citation"/>
                <w:rFonts w:ascii="Verdana" w:hAnsi="Verdana"/>
                <w:i/>
                <w:iCs/>
                <w:sz w:val="20"/>
                <w:szCs w:val="20"/>
              </w:rPr>
              <w:t>- wykaz ideologii Klasy Urzędniczej okresu Starego Państwa, Kwartalnik Filozoficzny</w:t>
            </w:r>
            <w:r w:rsidRPr="00187287">
              <w:rPr>
                <w:rStyle w:val="citation"/>
                <w:rFonts w:ascii="Verdana" w:hAnsi="Verdana"/>
                <w:sz w:val="20"/>
                <w:szCs w:val="20"/>
              </w:rPr>
              <w:t>, 2015.</w:t>
            </w:r>
          </w:p>
          <w:p w14:paraId="0BFEF82C" w14:textId="1695A81D" w:rsidR="00D63202" w:rsidRPr="00187287" w:rsidRDefault="00D63202">
            <w:pPr>
              <w:widowControl w:val="0"/>
              <w:spacing w:after="0" w:line="240" w:lineRule="auto"/>
              <w:textAlignment w:val="baseline"/>
              <w:rPr>
                <w:rStyle w:val="citation"/>
                <w:rFonts w:ascii="Verdana" w:hAnsi="Verdana"/>
                <w:sz w:val="20"/>
                <w:szCs w:val="20"/>
              </w:rPr>
            </w:pPr>
            <w:r w:rsidRPr="00187287">
              <w:rPr>
                <w:rStyle w:val="citation"/>
                <w:rFonts w:ascii="Verdana" w:hAnsi="Verdana"/>
                <w:sz w:val="20"/>
                <w:szCs w:val="20"/>
              </w:rPr>
              <w:t>Literatura zalecana:</w:t>
            </w:r>
          </w:p>
          <w:p w14:paraId="065F2BFE" w14:textId="76076B3E" w:rsidR="00D63202" w:rsidRPr="00187287" w:rsidRDefault="00D63202">
            <w:pPr>
              <w:widowControl w:val="0"/>
              <w:spacing w:after="0" w:line="240" w:lineRule="auto"/>
              <w:textAlignment w:val="baseline"/>
              <w:rPr>
                <w:rStyle w:val="citation"/>
                <w:rFonts w:ascii="Verdana" w:hAnsi="Verdana"/>
                <w:sz w:val="20"/>
                <w:szCs w:val="20"/>
              </w:rPr>
            </w:pPr>
            <w:r w:rsidRPr="00187287">
              <w:rPr>
                <w:rFonts w:ascii="Verdana" w:hAnsi="Verdana"/>
                <w:sz w:val="20"/>
                <w:szCs w:val="20"/>
              </w:rPr>
              <w:t xml:space="preserve">E. von </w:t>
            </w:r>
            <w:proofErr w:type="spellStart"/>
            <w:r w:rsidRPr="00187287">
              <w:rPr>
                <w:rFonts w:ascii="Verdana" w:hAnsi="Verdana"/>
                <w:sz w:val="20"/>
                <w:szCs w:val="20"/>
              </w:rPr>
              <w:t>Dassow</w:t>
            </w:r>
            <w:proofErr w:type="spellEnd"/>
            <w:r w:rsidRPr="00187287">
              <w:rPr>
                <w:rFonts w:ascii="Verdana" w:hAnsi="Verdana"/>
                <w:sz w:val="20"/>
                <w:szCs w:val="20"/>
              </w:rPr>
              <w:t xml:space="preserve">, K. </w:t>
            </w:r>
            <w:proofErr w:type="spellStart"/>
            <w:r w:rsidRPr="00187287">
              <w:rPr>
                <w:rFonts w:ascii="Verdana" w:hAnsi="Verdana"/>
                <w:sz w:val="20"/>
                <w:szCs w:val="20"/>
              </w:rPr>
              <w:t>Greenwood</w:t>
            </w:r>
            <w:proofErr w:type="spellEnd"/>
            <w:r w:rsidRPr="00187287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187287">
              <w:rPr>
                <w:rFonts w:ascii="Verdana" w:hAnsi="Verdana"/>
                <w:i/>
                <w:iCs/>
                <w:sz w:val="20"/>
                <w:szCs w:val="20"/>
              </w:rPr>
              <w:t>Correspondence</w:t>
            </w:r>
            <w:proofErr w:type="spellEnd"/>
            <w:r w:rsidRPr="00187287">
              <w:rPr>
                <w:rFonts w:ascii="Verdana" w:hAnsi="Verdana"/>
                <w:i/>
                <w:iCs/>
                <w:sz w:val="20"/>
                <w:szCs w:val="20"/>
              </w:rPr>
              <w:t xml:space="preserve"> from El-</w:t>
            </w:r>
            <w:proofErr w:type="spellStart"/>
            <w:r w:rsidRPr="00187287">
              <w:rPr>
                <w:rFonts w:ascii="Verdana" w:hAnsi="Verdana"/>
                <w:i/>
                <w:iCs/>
                <w:sz w:val="20"/>
                <w:szCs w:val="20"/>
              </w:rPr>
              <w:t>Amarna</w:t>
            </w:r>
            <w:proofErr w:type="spellEnd"/>
            <w:r w:rsidRPr="00187287">
              <w:rPr>
                <w:rFonts w:ascii="Verdana" w:hAnsi="Verdana"/>
                <w:i/>
                <w:iCs/>
                <w:sz w:val="20"/>
                <w:szCs w:val="20"/>
              </w:rPr>
              <w:t xml:space="preserve"> in </w:t>
            </w:r>
            <w:proofErr w:type="spellStart"/>
            <w:r w:rsidRPr="00187287">
              <w:rPr>
                <w:rFonts w:ascii="Verdana" w:hAnsi="Verdana"/>
                <w:i/>
                <w:iCs/>
                <w:sz w:val="20"/>
                <w:szCs w:val="20"/>
              </w:rPr>
              <w:t>Egypt</w:t>
            </w:r>
            <w:proofErr w:type="spellEnd"/>
            <w:r w:rsidRPr="00187287">
              <w:rPr>
                <w:rFonts w:ascii="Verdana" w:hAnsi="Verdana"/>
                <w:sz w:val="20"/>
                <w:szCs w:val="20"/>
              </w:rPr>
              <w:t xml:space="preserve">, w: M.W. </w:t>
            </w:r>
            <w:proofErr w:type="spellStart"/>
            <w:r w:rsidRPr="00187287">
              <w:rPr>
                <w:rFonts w:ascii="Verdana" w:hAnsi="Verdana"/>
                <w:sz w:val="20"/>
                <w:szCs w:val="20"/>
              </w:rPr>
              <w:t>Chavalas</w:t>
            </w:r>
            <w:proofErr w:type="spellEnd"/>
            <w:r w:rsidRPr="00187287">
              <w:rPr>
                <w:rFonts w:ascii="Verdana" w:hAnsi="Verdana"/>
                <w:sz w:val="20"/>
                <w:szCs w:val="20"/>
              </w:rPr>
              <w:t xml:space="preserve"> (ed.), </w:t>
            </w:r>
            <w:proofErr w:type="spellStart"/>
            <w:r w:rsidRPr="00187287">
              <w:rPr>
                <w:rFonts w:ascii="Verdana" w:hAnsi="Verdana"/>
                <w:i/>
                <w:iCs/>
                <w:sz w:val="20"/>
                <w:szCs w:val="20"/>
              </w:rPr>
              <w:t>Historical</w:t>
            </w:r>
            <w:proofErr w:type="spellEnd"/>
            <w:r w:rsidRPr="00187287"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7287">
              <w:rPr>
                <w:rFonts w:ascii="Verdana" w:hAnsi="Verdana"/>
                <w:i/>
                <w:iCs/>
                <w:sz w:val="20"/>
                <w:szCs w:val="20"/>
              </w:rPr>
              <w:t>Sources</w:t>
            </w:r>
            <w:proofErr w:type="spellEnd"/>
            <w:r w:rsidRPr="00187287">
              <w:rPr>
                <w:rFonts w:ascii="Verdana" w:hAnsi="Verdana"/>
                <w:i/>
                <w:iCs/>
                <w:sz w:val="20"/>
                <w:szCs w:val="20"/>
              </w:rPr>
              <w:t xml:space="preserve"> in </w:t>
            </w:r>
            <w:proofErr w:type="spellStart"/>
            <w:r w:rsidRPr="00187287">
              <w:rPr>
                <w:rFonts w:ascii="Verdana" w:hAnsi="Verdana"/>
                <w:i/>
                <w:iCs/>
                <w:sz w:val="20"/>
                <w:szCs w:val="20"/>
              </w:rPr>
              <w:t>Translation</w:t>
            </w:r>
            <w:proofErr w:type="spellEnd"/>
            <w:r w:rsidRPr="00187287">
              <w:rPr>
                <w:rFonts w:ascii="Verdana" w:hAnsi="Verdana"/>
                <w:i/>
                <w:iCs/>
                <w:sz w:val="20"/>
                <w:szCs w:val="20"/>
              </w:rPr>
              <w:t xml:space="preserve"> – The Ancient </w:t>
            </w:r>
            <w:proofErr w:type="spellStart"/>
            <w:r w:rsidRPr="00187287">
              <w:rPr>
                <w:rFonts w:ascii="Verdana" w:hAnsi="Verdana"/>
                <w:i/>
                <w:iCs/>
                <w:sz w:val="20"/>
                <w:szCs w:val="20"/>
              </w:rPr>
              <w:t>Near</w:t>
            </w:r>
            <w:proofErr w:type="spellEnd"/>
            <w:r w:rsidRPr="00187287">
              <w:rPr>
                <w:rFonts w:ascii="Verdana" w:hAnsi="Verdana"/>
                <w:i/>
                <w:iCs/>
                <w:sz w:val="20"/>
                <w:szCs w:val="20"/>
              </w:rPr>
              <w:t xml:space="preserve"> East</w:t>
            </w:r>
            <w:r w:rsidRPr="00187287">
              <w:rPr>
                <w:rFonts w:ascii="Verdana" w:hAnsi="Verdana"/>
                <w:sz w:val="20"/>
                <w:szCs w:val="20"/>
              </w:rPr>
              <w:t>, Carlton 2006,</w:t>
            </w:r>
          </w:p>
          <w:p w14:paraId="0F98FDEA" w14:textId="447FAE87" w:rsidR="00B76EF7" w:rsidRPr="00187287" w:rsidRDefault="00D63202" w:rsidP="00B76EF7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187287">
              <w:rPr>
                <w:rFonts w:ascii="Verdana" w:hAnsi="Verdana"/>
                <w:sz w:val="20"/>
                <w:szCs w:val="20"/>
              </w:rPr>
              <w:t xml:space="preserve"> A</w:t>
            </w:r>
            <w:r w:rsidR="00B76EF7" w:rsidRPr="00187287">
              <w:rPr>
                <w:rFonts w:ascii="Verdana" w:hAnsi="Verdana"/>
                <w:sz w:val="20"/>
                <w:szCs w:val="20"/>
              </w:rPr>
              <w:t>.</w:t>
            </w:r>
            <w:r w:rsidRPr="0018728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87287">
              <w:rPr>
                <w:rFonts w:ascii="Verdana" w:hAnsi="Verdana"/>
                <w:sz w:val="20"/>
                <w:szCs w:val="20"/>
              </w:rPr>
              <w:t>Loprieno</w:t>
            </w:r>
            <w:proofErr w:type="spellEnd"/>
            <w:r w:rsidRPr="00187287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17719D" w:rsidRPr="00187287">
              <w:rPr>
                <w:rFonts w:ascii="Verdana" w:hAnsi="Verdana"/>
                <w:sz w:val="20"/>
                <w:szCs w:val="20"/>
              </w:rPr>
              <w:t>r</w:t>
            </w:r>
            <w:r w:rsidRPr="00187287">
              <w:rPr>
                <w:rFonts w:ascii="Verdana" w:hAnsi="Verdana"/>
                <w:sz w:val="20"/>
                <w:szCs w:val="20"/>
              </w:rPr>
              <w:t>ed.)</w:t>
            </w:r>
            <w:r w:rsidR="0017719D" w:rsidRPr="00187287">
              <w:rPr>
                <w:rFonts w:ascii="Verdana" w:hAnsi="Verdana"/>
                <w:sz w:val="20"/>
                <w:szCs w:val="20"/>
              </w:rPr>
              <w:t>,</w:t>
            </w:r>
            <w:r w:rsidRPr="0018728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87287">
              <w:rPr>
                <w:rFonts w:ascii="Verdana" w:hAnsi="Verdana"/>
                <w:i/>
                <w:iCs/>
                <w:sz w:val="20"/>
                <w:szCs w:val="20"/>
              </w:rPr>
              <w:t xml:space="preserve">Ancient </w:t>
            </w:r>
            <w:proofErr w:type="spellStart"/>
            <w:r w:rsidRPr="00187287">
              <w:rPr>
                <w:rFonts w:ascii="Verdana" w:hAnsi="Verdana"/>
                <w:i/>
                <w:iCs/>
                <w:sz w:val="20"/>
                <w:szCs w:val="20"/>
              </w:rPr>
              <w:t>Egyptian</w:t>
            </w:r>
            <w:proofErr w:type="spellEnd"/>
            <w:r w:rsidRPr="00187287"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87287">
              <w:rPr>
                <w:rFonts w:ascii="Verdana" w:hAnsi="Verdana"/>
                <w:i/>
                <w:iCs/>
                <w:sz w:val="20"/>
                <w:szCs w:val="20"/>
              </w:rPr>
              <w:t>Literature</w:t>
            </w:r>
            <w:proofErr w:type="spellEnd"/>
            <w:r w:rsidRPr="00187287">
              <w:rPr>
                <w:rFonts w:ascii="Verdana" w:hAnsi="Verdana"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187287">
              <w:rPr>
                <w:rFonts w:ascii="Verdana" w:hAnsi="Verdana"/>
                <w:i/>
                <w:iCs/>
                <w:sz w:val="20"/>
                <w:szCs w:val="20"/>
              </w:rPr>
              <w:t>History</w:t>
            </w:r>
            <w:proofErr w:type="spellEnd"/>
            <w:r w:rsidRPr="00187287">
              <w:rPr>
                <w:rFonts w:ascii="Verdana" w:hAnsi="Verdana"/>
                <w:i/>
                <w:iCs/>
                <w:sz w:val="20"/>
                <w:szCs w:val="20"/>
              </w:rPr>
              <w:t xml:space="preserve"> and </w:t>
            </w:r>
            <w:proofErr w:type="spellStart"/>
            <w:r w:rsidRPr="00187287">
              <w:rPr>
                <w:rFonts w:ascii="Verdana" w:hAnsi="Verdana"/>
                <w:i/>
                <w:iCs/>
                <w:sz w:val="20"/>
                <w:szCs w:val="20"/>
              </w:rPr>
              <w:t>Forms</w:t>
            </w:r>
            <w:proofErr w:type="spellEnd"/>
            <w:r w:rsidR="0017719D" w:rsidRPr="00187287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187287">
              <w:rPr>
                <w:rFonts w:ascii="Verdana" w:hAnsi="Verdana"/>
                <w:sz w:val="20"/>
                <w:szCs w:val="20"/>
              </w:rPr>
              <w:t>Leiden</w:t>
            </w:r>
            <w:proofErr w:type="spellEnd"/>
            <w:r w:rsidRPr="00187287">
              <w:rPr>
                <w:rFonts w:ascii="Verdana" w:hAnsi="Verdana"/>
                <w:sz w:val="20"/>
                <w:szCs w:val="20"/>
              </w:rPr>
              <w:t>, New Yor</w:t>
            </w:r>
            <w:r w:rsidR="0017719D" w:rsidRPr="00187287">
              <w:rPr>
                <w:rFonts w:ascii="Verdana" w:hAnsi="Verdana"/>
                <w:sz w:val="20"/>
                <w:szCs w:val="20"/>
              </w:rPr>
              <w:t>k,</w:t>
            </w:r>
            <w:r w:rsidRPr="0018728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87287">
              <w:rPr>
                <w:rFonts w:ascii="Verdana" w:hAnsi="Verdana"/>
                <w:sz w:val="20"/>
                <w:szCs w:val="20"/>
              </w:rPr>
              <w:t>Cologne</w:t>
            </w:r>
            <w:proofErr w:type="spellEnd"/>
            <w:r w:rsidR="00B76EF7" w:rsidRPr="00187287">
              <w:rPr>
                <w:rFonts w:ascii="Verdana" w:hAnsi="Verdana"/>
                <w:sz w:val="20"/>
                <w:szCs w:val="20"/>
              </w:rPr>
              <w:t xml:space="preserve"> 1996.</w:t>
            </w:r>
          </w:p>
          <w:p w14:paraId="103417E9" w14:textId="11C709CA" w:rsidR="00D63202" w:rsidRPr="00187287" w:rsidRDefault="00B76EF7" w:rsidP="00B76EF7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87287">
              <w:rPr>
                <w:rFonts w:ascii="Verdana" w:hAnsi="Verdana"/>
                <w:sz w:val="20"/>
                <w:szCs w:val="20"/>
              </w:rPr>
              <w:t>A.</w:t>
            </w:r>
            <w:r w:rsidR="00D63202" w:rsidRPr="00187287">
              <w:rPr>
                <w:rFonts w:ascii="Verdana" w:hAnsi="Verdana"/>
                <w:sz w:val="20"/>
                <w:szCs w:val="20"/>
              </w:rPr>
              <w:t>MacDowell</w:t>
            </w:r>
            <w:proofErr w:type="spellEnd"/>
            <w:r w:rsidR="0017719D" w:rsidRPr="00187287">
              <w:rPr>
                <w:rFonts w:ascii="Verdana" w:hAnsi="Verdana"/>
                <w:sz w:val="20"/>
                <w:szCs w:val="20"/>
              </w:rPr>
              <w:t>,</w:t>
            </w:r>
            <w:r w:rsidR="00D63202" w:rsidRPr="0018728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D63202" w:rsidRPr="00187287">
              <w:rPr>
                <w:rFonts w:ascii="Verdana" w:hAnsi="Verdana"/>
                <w:i/>
                <w:iCs/>
                <w:sz w:val="20"/>
                <w:szCs w:val="20"/>
              </w:rPr>
              <w:t>Village</w:t>
            </w:r>
            <w:proofErr w:type="spellEnd"/>
            <w:r w:rsidR="00D63202" w:rsidRPr="00187287">
              <w:rPr>
                <w:rFonts w:ascii="Verdana" w:hAnsi="Verdana"/>
                <w:i/>
                <w:iCs/>
                <w:sz w:val="20"/>
                <w:szCs w:val="20"/>
              </w:rPr>
              <w:t xml:space="preserve"> life in </w:t>
            </w:r>
            <w:proofErr w:type="spellStart"/>
            <w:r w:rsidR="00D63202" w:rsidRPr="00187287">
              <w:rPr>
                <w:rFonts w:ascii="Verdana" w:hAnsi="Verdana"/>
                <w:i/>
                <w:iCs/>
                <w:sz w:val="20"/>
                <w:szCs w:val="20"/>
              </w:rPr>
              <w:t>ancient</w:t>
            </w:r>
            <w:proofErr w:type="spellEnd"/>
            <w:r w:rsidR="00D63202" w:rsidRPr="00187287"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D63202" w:rsidRPr="00187287">
              <w:rPr>
                <w:rFonts w:ascii="Verdana" w:hAnsi="Verdana"/>
                <w:i/>
                <w:iCs/>
                <w:sz w:val="20"/>
                <w:szCs w:val="20"/>
              </w:rPr>
              <w:t>Egypt</w:t>
            </w:r>
            <w:proofErr w:type="spellEnd"/>
            <w:r w:rsidR="00D63202" w:rsidRPr="00187287">
              <w:rPr>
                <w:rFonts w:ascii="Verdana" w:hAnsi="Verdana"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="00D63202" w:rsidRPr="00187287">
              <w:rPr>
                <w:rFonts w:ascii="Verdana" w:hAnsi="Verdana"/>
                <w:i/>
                <w:iCs/>
                <w:sz w:val="20"/>
                <w:szCs w:val="20"/>
              </w:rPr>
              <w:t>laundry</w:t>
            </w:r>
            <w:proofErr w:type="spellEnd"/>
            <w:r w:rsidR="00D63202" w:rsidRPr="00187287"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D63202" w:rsidRPr="00187287">
              <w:rPr>
                <w:rFonts w:ascii="Verdana" w:hAnsi="Verdana"/>
                <w:i/>
                <w:iCs/>
                <w:sz w:val="20"/>
                <w:szCs w:val="20"/>
              </w:rPr>
              <w:t>lists</w:t>
            </w:r>
            <w:proofErr w:type="spellEnd"/>
            <w:r w:rsidR="00D63202" w:rsidRPr="00187287">
              <w:rPr>
                <w:rFonts w:ascii="Verdana" w:hAnsi="Verdana"/>
                <w:i/>
                <w:iCs/>
                <w:sz w:val="20"/>
                <w:szCs w:val="20"/>
              </w:rPr>
              <w:t xml:space="preserve"> and love </w:t>
            </w:r>
            <w:proofErr w:type="spellStart"/>
            <w:r w:rsidR="00D63202" w:rsidRPr="00187287">
              <w:rPr>
                <w:rFonts w:ascii="Verdana" w:hAnsi="Verdana"/>
                <w:i/>
                <w:iCs/>
                <w:sz w:val="20"/>
                <w:szCs w:val="20"/>
              </w:rPr>
              <w:t>songs</w:t>
            </w:r>
            <w:proofErr w:type="spellEnd"/>
            <w:r w:rsidR="00D63202" w:rsidRPr="00187287">
              <w:rPr>
                <w:rFonts w:ascii="Verdana" w:hAnsi="Verdana"/>
                <w:sz w:val="20"/>
                <w:szCs w:val="20"/>
              </w:rPr>
              <w:t>, Oxford</w:t>
            </w:r>
            <w:r w:rsidR="0017719D" w:rsidRPr="00187287">
              <w:rPr>
                <w:rFonts w:ascii="Verdana" w:hAnsi="Verdana"/>
                <w:sz w:val="20"/>
                <w:szCs w:val="20"/>
              </w:rPr>
              <w:t>,</w:t>
            </w:r>
            <w:r w:rsidR="00D63202" w:rsidRPr="00187287">
              <w:rPr>
                <w:rFonts w:ascii="Verdana" w:hAnsi="Verdana"/>
                <w:sz w:val="20"/>
                <w:szCs w:val="20"/>
              </w:rPr>
              <w:t xml:space="preserve"> New York</w:t>
            </w:r>
            <w:r w:rsidRPr="00187287">
              <w:rPr>
                <w:rFonts w:ascii="Verdana" w:hAnsi="Verdana"/>
                <w:sz w:val="20"/>
                <w:szCs w:val="20"/>
              </w:rPr>
              <w:t xml:space="preserve"> 1999.</w:t>
            </w:r>
          </w:p>
        </w:tc>
      </w:tr>
      <w:tr w:rsidR="00C7098F" w:rsidRPr="00187287" w14:paraId="73609D72" w14:textId="77777777">
        <w:trPr>
          <w:trHeight w:val="6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69F34" w14:textId="77777777" w:rsidR="00C7098F" w:rsidRPr="00187287" w:rsidRDefault="00A32795">
            <w:pPr>
              <w:widowControl w:val="0"/>
              <w:numPr>
                <w:ilvl w:val="0"/>
                <w:numId w:val="1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bookmarkStart w:id="1" w:name="_Hlk90363360"/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166782" w14:textId="2F5618ED" w:rsidR="00C7098F" w:rsidRPr="00187287" w:rsidRDefault="00A3279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Metody weryfikacji zakładanych efektów uczenia się: </w:t>
            </w:r>
          </w:p>
          <w:p w14:paraId="65985D99" w14:textId="77777777" w:rsidR="00403AB5" w:rsidRPr="00187287" w:rsidRDefault="00403AB5" w:rsidP="006B5D8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15A930C" w14:textId="6F8DFDC7" w:rsidR="006B5D82" w:rsidRPr="00187287" w:rsidRDefault="006B5D82" w:rsidP="006B5D8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przygotowanie do zajęć i </w:t>
            </w:r>
            <w:r w:rsidRPr="00187287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aktywny udział w zajęciach: K_W01, K_W06, K_W09, </w:t>
            </w:r>
            <w:r w:rsidR="00403AB5" w:rsidRPr="00187287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K_W10, </w:t>
            </w:r>
            <w:r w:rsidRPr="00187287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K_U05, K_U06, K05, K_K06</w:t>
            </w:r>
            <w:r w:rsidR="003433D4" w:rsidRPr="00187287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,</w:t>
            </w:r>
          </w:p>
          <w:p w14:paraId="715C0CB6" w14:textId="40B14C21" w:rsidR="00C7098F" w:rsidRPr="00187287" w:rsidRDefault="00A32795" w:rsidP="003433D4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pisemna praca semestralna (indywidualna</w:t>
            </w:r>
            <w:r w:rsidR="00BF6809"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w skład której wchodzi prezentacja zabytków, wraz z ich opisem, w tym odpowiednim zapisem </w:t>
            </w:r>
            <w:r w:rsidR="00BF6809"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bibliograficznym oraz omówieniem zagadnień kulturowych związanych z prezentowanymi zabytkami</w:t>
            </w: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  <w:r w:rsidR="00403AB5"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: </w:t>
            </w:r>
            <w:r w:rsidR="006B5D82" w:rsidRPr="00187287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K_W01, K_W06, K_W09, K_U05, K_U06, K05, K_K06</w:t>
            </w:r>
            <w:r w:rsidR="003433D4" w:rsidRPr="00187287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.</w:t>
            </w: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C7098F" w:rsidRPr="00187287" w14:paraId="521E0948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851E04" w14:textId="77777777" w:rsidR="00C7098F" w:rsidRPr="00187287" w:rsidRDefault="00A32795">
            <w:pPr>
              <w:widowControl w:val="0"/>
              <w:numPr>
                <w:ilvl w:val="0"/>
                <w:numId w:val="1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bookmarkStart w:id="2" w:name="_Hlk68620774"/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DD662D" w14:textId="77777777" w:rsidR="00C7098F" w:rsidRPr="00187287" w:rsidRDefault="00A3279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3DA5CDAD" w14:textId="672F5A37" w:rsidR="00C7098F" w:rsidRPr="00187287" w:rsidRDefault="00A3279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 </w:t>
            </w:r>
          </w:p>
          <w:p w14:paraId="1CD02D1B" w14:textId="1455A7AC" w:rsidR="00C7098F" w:rsidRPr="00187287" w:rsidRDefault="00A3279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ciągła kontrola obecności i postępów w zakresie tematyki zajęć</w:t>
            </w:r>
            <w:r w:rsidR="00BC77D2"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</w:p>
          <w:p w14:paraId="3D3E41C8" w14:textId="32B569EB" w:rsidR="00C7098F" w:rsidRPr="00187287" w:rsidRDefault="00BC77D2" w:rsidP="00BC77D2">
            <w:pPr>
              <w:widowControl w:val="0"/>
              <w:snapToGrid w:val="0"/>
              <w:spacing w:before="120" w:after="12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</w:rPr>
              <w:t xml:space="preserve">- </w:t>
            </w:r>
            <w:r w:rsidR="00A32795"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pisemna praca semestralna (indywidualna</w:t>
            </w:r>
            <w:r w:rsidR="00BF6809"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  <w:r w:rsidR="00A32795"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BF6809"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(</w:t>
            </w:r>
            <w:r w:rsidR="001928D0"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</w:t>
            </w:r>
            <w:r w:rsidR="00BF6809"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% oceny końcowej)</w:t>
            </w:r>
            <w:r w:rsidR="00403AB5"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  <w:p w14:paraId="4D8A6A54" w14:textId="3FD4E5C7" w:rsidR="00B92B92" w:rsidRPr="00187287" w:rsidRDefault="00B92B92" w:rsidP="00BC77D2">
            <w:pPr>
              <w:widowControl w:val="0"/>
              <w:snapToGrid w:val="0"/>
              <w:spacing w:before="120" w:after="12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87287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Szczególnie aktywny udział w zajęciach może spowodować podwyższenie końcowej oceny</w:t>
            </w:r>
            <w:r w:rsidR="00153304" w:rsidRPr="00187287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 xml:space="preserve"> </w:t>
            </w:r>
            <w:r w:rsidRPr="00187287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o pół stopnia.</w:t>
            </w:r>
          </w:p>
        </w:tc>
      </w:tr>
      <w:tr w:rsidR="00C7098F" w:rsidRPr="00187287" w14:paraId="4C52ED6C" w14:textId="77777777"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56F728" w14:textId="77777777" w:rsidR="00C7098F" w:rsidRPr="00187287" w:rsidRDefault="00A32795">
            <w:pPr>
              <w:widowControl w:val="0"/>
              <w:numPr>
                <w:ilvl w:val="0"/>
                <w:numId w:val="1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5497DD" w14:textId="77777777" w:rsidR="00C7098F" w:rsidRPr="00187287" w:rsidRDefault="00A3279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C7098F" w:rsidRPr="00187287" w14:paraId="4D6BD657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6B36E8" w14:textId="77777777" w:rsidR="00C7098F" w:rsidRPr="00187287" w:rsidRDefault="00C7098F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6209F" w14:textId="77777777" w:rsidR="00C7098F" w:rsidRPr="00187287" w:rsidRDefault="00A32795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BE5266" w14:textId="77777777" w:rsidR="00C7098F" w:rsidRPr="00187287" w:rsidRDefault="00A32795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C7098F" w:rsidRPr="00187287" w14:paraId="00F725DC" w14:textId="77777777">
        <w:trPr>
          <w:trHeight w:val="30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0AA5CA" w14:textId="77777777" w:rsidR="00C7098F" w:rsidRPr="00187287" w:rsidRDefault="00C7098F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871C95" w14:textId="77777777" w:rsidR="00C7098F" w:rsidRPr="00187287" w:rsidRDefault="00A3279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4660770A" w14:textId="0F3EF449" w:rsidR="00BF6809" w:rsidRPr="00187287" w:rsidRDefault="00A32795" w:rsidP="00BF6809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  <w:r w:rsidR="003433D4"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wykład:</w:t>
            </w:r>
          </w:p>
          <w:p w14:paraId="40ECDD99" w14:textId="4DA43630" w:rsidR="00C7098F" w:rsidRPr="00187287" w:rsidRDefault="00C7098F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FE0448" w14:textId="7260BFC9" w:rsidR="00C7098F" w:rsidRPr="00187287" w:rsidRDefault="00A3279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D907F6"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30</w:t>
            </w:r>
          </w:p>
        </w:tc>
      </w:tr>
      <w:tr w:rsidR="00C7098F" w:rsidRPr="00187287" w14:paraId="13E4E150" w14:textId="77777777">
        <w:trPr>
          <w:trHeight w:val="45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742B63" w14:textId="77777777" w:rsidR="00C7098F" w:rsidRPr="00187287" w:rsidRDefault="00C7098F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B12CDE" w14:textId="594C6453" w:rsidR="00C7098F" w:rsidRPr="00187287" w:rsidRDefault="00A3279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</w:t>
            </w:r>
            <w:r w:rsidR="0068720F"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80B5E4C" w14:textId="116B1566" w:rsidR="00C7098F" w:rsidRPr="00187287" w:rsidRDefault="00A3279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</w:t>
            </w:r>
            <w:r w:rsidR="005674A2"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i </w:t>
            </w: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czytanie wskazanej literatury: </w:t>
            </w:r>
          </w:p>
          <w:p w14:paraId="40540C90" w14:textId="54209D14" w:rsidR="00C7098F" w:rsidRPr="00187287" w:rsidRDefault="00A32795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pra</w:t>
            </w:r>
            <w:r w:rsidR="00D907F6"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 pisemnych</w:t>
            </w:r>
            <w:r w:rsidR="005674A2"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F27497" w14:textId="77777777" w:rsidR="00C7098F" w:rsidRPr="00187287" w:rsidRDefault="00A3279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1398173" w14:textId="77777777" w:rsidR="00D97061" w:rsidRPr="00187287" w:rsidRDefault="005674A2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</w:t>
            </w:r>
          </w:p>
          <w:p w14:paraId="7372BDB6" w14:textId="68340ACE" w:rsidR="005674A2" w:rsidRPr="00187287" w:rsidRDefault="005674A2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</w:t>
            </w:r>
          </w:p>
        </w:tc>
      </w:tr>
      <w:tr w:rsidR="00C7098F" w:rsidRPr="00187287" w14:paraId="66485CA4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A466A5" w14:textId="77777777" w:rsidR="00C7098F" w:rsidRPr="00187287" w:rsidRDefault="00C7098F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02A4B5" w14:textId="77777777" w:rsidR="00C7098F" w:rsidRPr="00187287" w:rsidRDefault="00A3279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756249" w14:textId="192BCAA1" w:rsidR="00C7098F" w:rsidRPr="00187287" w:rsidRDefault="006C790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60</w:t>
            </w:r>
          </w:p>
        </w:tc>
      </w:tr>
      <w:tr w:rsidR="00C7098F" w:rsidRPr="00187287" w14:paraId="7098A643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16DC6B" w14:textId="77777777" w:rsidR="00C7098F" w:rsidRPr="00187287" w:rsidRDefault="00C7098F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12AA5E" w14:textId="77777777" w:rsidR="00C7098F" w:rsidRPr="00187287" w:rsidRDefault="00A32795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187287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1ECC84" w14:textId="12FA2226" w:rsidR="00C7098F" w:rsidRPr="00187287" w:rsidRDefault="006C790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872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</w:t>
            </w:r>
          </w:p>
        </w:tc>
      </w:tr>
      <w:bookmarkEnd w:id="1"/>
      <w:bookmarkEnd w:id="2"/>
    </w:tbl>
    <w:p w14:paraId="03B0AD52" w14:textId="77777777" w:rsidR="00C7098F" w:rsidRPr="00D77197" w:rsidRDefault="00C7098F">
      <w:pPr>
        <w:rPr>
          <w:rFonts w:ascii="Verdana" w:hAnsi="Verdana"/>
          <w:sz w:val="20"/>
          <w:szCs w:val="20"/>
        </w:rPr>
      </w:pPr>
    </w:p>
    <w:p w14:paraId="2BF5D092" w14:textId="77777777" w:rsidR="00C7098F" w:rsidRPr="00D77197" w:rsidRDefault="00C7098F">
      <w:pPr>
        <w:rPr>
          <w:rFonts w:ascii="Verdana" w:hAnsi="Verdana"/>
          <w:sz w:val="20"/>
          <w:szCs w:val="20"/>
        </w:rPr>
      </w:pPr>
    </w:p>
    <w:sectPr w:rsidR="00C7098F" w:rsidRPr="00D77197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84B3C"/>
    <w:multiLevelType w:val="multilevel"/>
    <w:tmpl w:val="049C4C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E52F7"/>
    <w:multiLevelType w:val="multilevel"/>
    <w:tmpl w:val="50007A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70552"/>
    <w:multiLevelType w:val="multilevel"/>
    <w:tmpl w:val="A32693F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CB3523"/>
    <w:multiLevelType w:val="hybridMultilevel"/>
    <w:tmpl w:val="E44E48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A7108FB"/>
    <w:multiLevelType w:val="multilevel"/>
    <w:tmpl w:val="578E61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E0E50"/>
    <w:multiLevelType w:val="multilevel"/>
    <w:tmpl w:val="B04E3A7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F731F4"/>
    <w:multiLevelType w:val="multilevel"/>
    <w:tmpl w:val="58BC7A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11C7351"/>
    <w:multiLevelType w:val="multilevel"/>
    <w:tmpl w:val="9752CC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034009"/>
    <w:multiLevelType w:val="multilevel"/>
    <w:tmpl w:val="C3DC3F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90484A"/>
    <w:multiLevelType w:val="multilevel"/>
    <w:tmpl w:val="0B74E3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B76EF7"/>
    <w:multiLevelType w:val="multilevel"/>
    <w:tmpl w:val="A2E2522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3D1442"/>
    <w:multiLevelType w:val="multilevel"/>
    <w:tmpl w:val="A8E86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0426F8"/>
    <w:multiLevelType w:val="multilevel"/>
    <w:tmpl w:val="67E404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6506E7"/>
    <w:multiLevelType w:val="multilevel"/>
    <w:tmpl w:val="F3A45F8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686850"/>
    <w:multiLevelType w:val="multilevel"/>
    <w:tmpl w:val="1362EE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FD0129"/>
    <w:multiLevelType w:val="hybridMultilevel"/>
    <w:tmpl w:val="1E68EE92"/>
    <w:lvl w:ilvl="0" w:tplc="FCFC0988">
      <w:start w:val="1"/>
      <w:numFmt w:val="upperLetter"/>
      <w:lvlText w:val="%1."/>
      <w:lvlJc w:val="left"/>
      <w:pPr>
        <w:ind w:left="4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0" w:hanging="360"/>
      </w:pPr>
    </w:lvl>
    <w:lvl w:ilvl="2" w:tplc="0407001B" w:tentative="1">
      <w:start w:val="1"/>
      <w:numFmt w:val="lowerRoman"/>
      <w:lvlText w:val="%3."/>
      <w:lvlJc w:val="right"/>
      <w:pPr>
        <w:ind w:left="1870" w:hanging="180"/>
      </w:pPr>
    </w:lvl>
    <w:lvl w:ilvl="3" w:tplc="0407000F" w:tentative="1">
      <w:start w:val="1"/>
      <w:numFmt w:val="decimal"/>
      <w:lvlText w:val="%4."/>
      <w:lvlJc w:val="left"/>
      <w:pPr>
        <w:ind w:left="2590" w:hanging="360"/>
      </w:pPr>
    </w:lvl>
    <w:lvl w:ilvl="4" w:tplc="04070019" w:tentative="1">
      <w:start w:val="1"/>
      <w:numFmt w:val="lowerLetter"/>
      <w:lvlText w:val="%5."/>
      <w:lvlJc w:val="left"/>
      <w:pPr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6" w15:restartNumberingAfterBreak="0">
    <w:nsid w:val="54214570"/>
    <w:multiLevelType w:val="multilevel"/>
    <w:tmpl w:val="4A9CBF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8341F2"/>
    <w:multiLevelType w:val="multilevel"/>
    <w:tmpl w:val="5736145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F50113"/>
    <w:multiLevelType w:val="multilevel"/>
    <w:tmpl w:val="AEDE17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EC43CF"/>
    <w:multiLevelType w:val="multilevel"/>
    <w:tmpl w:val="243C83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D2374B"/>
    <w:multiLevelType w:val="multilevel"/>
    <w:tmpl w:val="0A6C255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E94EC2"/>
    <w:multiLevelType w:val="multilevel"/>
    <w:tmpl w:val="3C748BC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9"/>
  </w:num>
  <w:num w:numId="5">
    <w:abstractNumId w:val="1"/>
  </w:num>
  <w:num w:numId="6">
    <w:abstractNumId w:val="7"/>
  </w:num>
  <w:num w:numId="7">
    <w:abstractNumId w:val="0"/>
  </w:num>
  <w:num w:numId="8">
    <w:abstractNumId w:val="12"/>
  </w:num>
  <w:num w:numId="9">
    <w:abstractNumId w:val="4"/>
  </w:num>
  <w:num w:numId="10">
    <w:abstractNumId w:val="16"/>
  </w:num>
  <w:num w:numId="11">
    <w:abstractNumId w:val="17"/>
  </w:num>
  <w:num w:numId="12">
    <w:abstractNumId w:val="18"/>
  </w:num>
  <w:num w:numId="13">
    <w:abstractNumId w:val="19"/>
  </w:num>
  <w:num w:numId="14">
    <w:abstractNumId w:val="20"/>
  </w:num>
  <w:num w:numId="15">
    <w:abstractNumId w:val="2"/>
  </w:num>
  <w:num w:numId="16">
    <w:abstractNumId w:val="10"/>
  </w:num>
  <w:num w:numId="17">
    <w:abstractNumId w:val="21"/>
  </w:num>
  <w:num w:numId="18">
    <w:abstractNumId w:val="5"/>
  </w:num>
  <w:num w:numId="19">
    <w:abstractNumId w:val="13"/>
  </w:num>
  <w:num w:numId="20">
    <w:abstractNumId w:val="6"/>
  </w:num>
  <w:num w:numId="2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8F"/>
    <w:rsid w:val="00007D6F"/>
    <w:rsid w:val="00017083"/>
    <w:rsid w:val="000170C4"/>
    <w:rsid w:val="00042A10"/>
    <w:rsid w:val="000C7952"/>
    <w:rsid w:val="00153304"/>
    <w:rsid w:val="0017719D"/>
    <w:rsid w:val="00187287"/>
    <w:rsid w:val="001928D0"/>
    <w:rsid w:val="002102C4"/>
    <w:rsid w:val="002A0832"/>
    <w:rsid w:val="002E1130"/>
    <w:rsid w:val="003433D4"/>
    <w:rsid w:val="00403AB5"/>
    <w:rsid w:val="00436783"/>
    <w:rsid w:val="004C463F"/>
    <w:rsid w:val="005674A2"/>
    <w:rsid w:val="005C4BB4"/>
    <w:rsid w:val="0068720F"/>
    <w:rsid w:val="006B5D82"/>
    <w:rsid w:val="006C790B"/>
    <w:rsid w:val="006D45EE"/>
    <w:rsid w:val="00713C62"/>
    <w:rsid w:val="00754156"/>
    <w:rsid w:val="009E48D4"/>
    <w:rsid w:val="00A32795"/>
    <w:rsid w:val="00A7326E"/>
    <w:rsid w:val="00AC2BB0"/>
    <w:rsid w:val="00B742FC"/>
    <w:rsid w:val="00B7517A"/>
    <w:rsid w:val="00B76EF7"/>
    <w:rsid w:val="00B92B92"/>
    <w:rsid w:val="00BC77D2"/>
    <w:rsid w:val="00BE7EA3"/>
    <w:rsid w:val="00BF6809"/>
    <w:rsid w:val="00C7098F"/>
    <w:rsid w:val="00C82DD9"/>
    <w:rsid w:val="00D531ED"/>
    <w:rsid w:val="00D63202"/>
    <w:rsid w:val="00D77197"/>
    <w:rsid w:val="00D907F6"/>
    <w:rsid w:val="00D97061"/>
    <w:rsid w:val="00E4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E8C93"/>
  <w15:docId w15:val="{46507ED5-54D3-4194-8E50-64AD1801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40ABD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itation">
    <w:name w:val="citation"/>
    <w:basedOn w:val="Domylnaczcionkaakapitu"/>
    <w:rsid w:val="000C7952"/>
  </w:style>
  <w:style w:type="character" w:styleId="Hipercze">
    <w:name w:val="Hyperlink"/>
    <w:basedOn w:val="Domylnaczcionkaakapitu"/>
    <w:uiPriority w:val="99"/>
    <w:semiHidden/>
    <w:unhideWhenUsed/>
    <w:rsid w:val="00D63202"/>
    <w:rPr>
      <w:color w:val="0000FF"/>
      <w:u w:val="single"/>
    </w:rPr>
  </w:style>
  <w:style w:type="character" w:customStyle="1" w:styleId="cite-name-before">
    <w:name w:val="cite-name-before"/>
    <w:basedOn w:val="Domylnaczcionkaakapitu"/>
    <w:rsid w:val="00D63202"/>
  </w:style>
  <w:style w:type="character" w:customStyle="1" w:styleId="cite-name-full">
    <w:name w:val="cite-name-full"/>
    <w:basedOn w:val="Domylnaczcionkaakapitu"/>
    <w:rsid w:val="00D63202"/>
  </w:style>
  <w:style w:type="character" w:customStyle="1" w:styleId="cite-lastname">
    <w:name w:val="cite-lastname"/>
    <w:basedOn w:val="Domylnaczcionkaakapitu"/>
    <w:rsid w:val="00D63202"/>
  </w:style>
  <w:style w:type="character" w:styleId="Odwoaniedokomentarza">
    <w:name w:val="annotation reference"/>
    <w:basedOn w:val="Domylnaczcionkaakapitu"/>
    <w:uiPriority w:val="99"/>
    <w:semiHidden/>
    <w:unhideWhenUsed/>
    <w:rsid w:val="00403A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A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3A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A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3A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odwołanie numeryczne" Version="1987"/>
</file>

<file path=customXml/itemProps1.xml><?xml version="1.0" encoding="utf-8"?>
<ds:datastoreItem xmlns:ds="http://schemas.openxmlformats.org/officeDocument/2006/customXml" ds:itemID="{FAB99D37-6B4F-4AC7-A47F-8D2A38B2E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973</Words>
  <Characters>5842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Liwanowska</dc:creator>
  <dc:description/>
  <cp:lastModifiedBy>Magdalena</cp:lastModifiedBy>
  <cp:revision>12</cp:revision>
  <cp:lastPrinted>2022-03-14T08:17:00Z</cp:lastPrinted>
  <dcterms:created xsi:type="dcterms:W3CDTF">2021-12-14T07:39:00Z</dcterms:created>
  <dcterms:modified xsi:type="dcterms:W3CDTF">2022-03-14T08:17:00Z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